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75"/>
        <w:gridCol w:w="2644"/>
        <w:gridCol w:w="1235"/>
        <w:gridCol w:w="97"/>
        <w:gridCol w:w="1199"/>
        <w:gridCol w:w="699"/>
        <w:gridCol w:w="1023"/>
        <w:gridCol w:w="882"/>
      </w:tblGrid>
      <w:tr w:rsidR="007D57A2" w:rsidRPr="00F406C2" w14:paraId="73F27414" w14:textId="77777777" w:rsidTr="00CE41FD">
        <w:trPr>
          <w:trHeight w:val="55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F2E71" w14:textId="77777777" w:rsidR="007D57A2" w:rsidRPr="00F406C2" w:rsidRDefault="007D57A2" w:rsidP="00CE41FD">
            <w:pPr>
              <w:jc w:val="right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Rok akademicki: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58290" w14:textId="0B265E54" w:rsidR="007D57A2" w:rsidRPr="00F406C2" w:rsidRDefault="00A1692F" w:rsidP="00CE41FD">
            <w:pPr>
              <w:jc w:val="right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201</w:t>
            </w:r>
            <w:r w:rsidR="00E82069" w:rsidRPr="00F406C2">
              <w:rPr>
                <w:sz w:val="16"/>
                <w:szCs w:val="16"/>
              </w:rPr>
              <w:t>9</w:t>
            </w:r>
            <w:r w:rsidRPr="00F406C2">
              <w:rPr>
                <w:sz w:val="16"/>
                <w:szCs w:val="16"/>
              </w:rPr>
              <w:t>/</w:t>
            </w:r>
            <w:r w:rsidR="004C5D67" w:rsidRPr="00F406C2">
              <w:rPr>
                <w:sz w:val="16"/>
                <w:szCs w:val="16"/>
              </w:rPr>
              <w:t>20</w:t>
            </w:r>
            <w:r w:rsidR="00E82069" w:rsidRPr="00F406C2">
              <w:rPr>
                <w:sz w:val="16"/>
                <w:szCs w:val="16"/>
              </w:rPr>
              <w:t>20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5BE9C2A" w14:textId="77777777" w:rsidR="007D57A2" w:rsidRPr="00F406C2" w:rsidRDefault="00964DBB" w:rsidP="00FF50C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406C2">
              <w:rPr>
                <w:sz w:val="16"/>
                <w:szCs w:val="16"/>
              </w:rPr>
              <w:t>Grupa</w:t>
            </w:r>
            <w:r w:rsidR="00FF50C7" w:rsidRPr="00F406C2">
              <w:rPr>
                <w:sz w:val="16"/>
                <w:szCs w:val="16"/>
              </w:rPr>
              <w:t xml:space="preserve"> przedmiotów</w:t>
            </w:r>
            <w:r w:rsidR="007D57A2" w:rsidRPr="00F406C2">
              <w:rPr>
                <w:sz w:val="16"/>
                <w:szCs w:val="16"/>
              </w:rPr>
              <w:t>:</w:t>
            </w:r>
          </w:p>
        </w:tc>
        <w:tc>
          <w:tcPr>
            <w:tcW w:w="1332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C22FFC" w14:textId="06915E70" w:rsidR="007D57A2" w:rsidRPr="00F406C2" w:rsidRDefault="00E82069" w:rsidP="00E82069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406C2">
              <w:rPr>
                <w:bCs/>
                <w:sz w:val="16"/>
                <w:szCs w:val="16"/>
              </w:rPr>
              <w:t>kierunkowy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B7DBEC" w14:textId="77777777" w:rsidR="007D57A2" w:rsidRPr="00F406C2" w:rsidRDefault="007D57A2" w:rsidP="00CE41FD">
            <w:pPr>
              <w:jc w:val="right"/>
              <w:rPr>
                <w:sz w:val="16"/>
                <w:szCs w:val="16"/>
                <w:vertAlign w:val="superscript"/>
              </w:rPr>
            </w:pPr>
            <w:r w:rsidRPr="00F406C2">
              <w:rPr>
                <w:sz w:val="16"/>
                <w:szCs w:val="16"/>
              </w:rPr>
              <w:t>Numer katalogowy: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7CAC80" w14:textId="77777777" w:rsidR="007D57A2" w:rsidRPr="00F406C2" w:rsidRDefault="007D57A2" w:rsidP="00CE41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D57A2" w:rsidRPr="00F406C2" w14:paraId="612BEDFB" w14:textId="77777777" w:rsidTr="00CE41FD">
        <w:trPr>
          <w:trHeight w:val="283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C0B58" w14:textId="77777777" w:rsidR="007D57A2" w:rsidRPr="00F406C2" w:rsidRDefault="007D57A2" w:rsidP="00CE41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D57A2" w:rsidRPr="00F406C2" w14:paraId="648EFA2D" w14:textId="77777777" w:rsidTr="007E43C7">
        <w:trPr>
          <w:trHeight w:val="405"/>
          <w:jc w:val="center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5AD2B" w14:textId="77777777" w:rsidR="007D57A2" w:rsidRPr="00F406C2" w:rsidRDefault="007D57A2" w:rsidP="007E43C7">
            <w:pPr>
              <w:rPr>
                <w:b/>
                <w:bCs/>
                <w:color w:val="C0C0C0"/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Nazwa przedmiotu</w:t>
            </w:r>
            <w:r w:rsidR="00E62D59" w:rsidRPr="00F406C2">
              <w:rPr>
                <w:sz w:val="16"/>
                <w:szCs w:val="16"/>
                <w:vertAlign w:val="superscript"/>
              </w:rPr>
              <w:t>1)</w:t>
            </w:r>
            <w:r w:rsidRPr="00F406C2">
              <w:rPr>
                <w:sz w:val="16"/>
                <w:szCs w:val="16"/>
              </w:rPr>
              <w:t xml:space="preserve">:  </w:t>
            </w:r>
          </w:p>
        </w:tc>
        <w:tc>
          <w:tcPr>
            <w:tcW w:w="587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E1358C" w14:textId="040C247A" w:rsidR="00CE6CA4" w:rsidRPr="00F406C2" w:rsidRDefault="00D61DF7" w:rsidP="007E43C7">
            <w:pPr>
              <w:rPr>
                <w:b/>
                <w:sz w:val="16"/>
                <w:szCs w:val="16"/>
              </w:rPr>
            </w:pPr>
            <w:r w:rsidRPr="00F406C2">
              <w:rPr>
                <w:b/>
                <w:sz w:val="16"/>
                <w:szCs w:val="16"/>
              </w:rPr>
              <w:t>Pedagogika porównawcza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CFF720" w14:textId="588B74DD" w:rsidR="007D57A2" w:rsidRPr="00F406C2" w:rsidRDefault="00D61DF7" w:rsidP="007E43C7">
            <w:pPr>
              <w:rPr>
                <w:b/>
                <w:bCs/>
                <w:sz w:val="16"/>
                <w:szCs w:val="16"/>
              </w:rPr>
            </w:pPr>
            <w:r w:rsidRPr="00F406C2">
              <w:rPr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487A77" w14:textId="32F5BFA3" w:rsidR="007D57A2" w:rsidRPr="00F406C2" w:rsidRDefault="00D61DF7" w:rsidP="007E43C7">
            <w:pPr>
              <w:rPr>
                <w:b/>
                <w:bCs/>
                <w:sz w:val="16"/>
                <w:szCs w:val="16"/>
              </w:rPr>
            </w:pPr>
            <w:r w:rsidRPr="00F406C2">
              <w:rPr>
                <w:b/>
                <w:bCs/>
                <w:sz w:val="16"/>
                <w:szCs w:val="16"/>
              </w:rPr>
              <w:t xml:space="preserve"> 3</w:t>
            </w:r>
          </w:p>
        </w:tc>
      </w:tr>
      <w:tr w:rsidR="007D57A2" w:rsidRPr="00F406C2" w14:paraId="10377E4D" w14:textId="77777777" w:rsidTr="007E43C7">
        <w:trPr>
          <w:trHeight w:val="340"/>
          <w:jc w:val="center"/>
        </w:trPr>
        <w:tc>
          <w:tcPr>
            <w:tcW w:w="2994" w:type="dxa"/>
            <w:gridSpan w:val="2"/>
            <w:tcBorders>
              <w:top w:val="single" w:sz="2" w:space="0" w:color="auto"/>
            </w:tcBorders>
            <w:vAlign w:val="center"/>
          </w:tcPr>
          <w:p w14:paraId="5C206D1C" w14:textId="77777777" w:rsidR="007D57A2" w:rsidRPr="00F406C2" w:rsidRDefault="007D57A2" w:rsidP="007E43C7">
            <w:pPr>
              <w:tabs>
                <w:tab w:val="left" w:pos="6592"/>
              </w:tabs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Tłumaczenie nazwy na jęz. angielski</w:t>
            </w:r>
            <w:r w:rsidR="00E62D59" w:rsidRPr="00F406C2">
              <w:rPr>
                <w:sz w:val="16"/>
                <w:szCs w:val="16"/>
                <w:vertAlign w:val="superscript"/>
              </w:rPr>
              <w:t>3)</w:t>
            </w:r>
            <w:r w:rsidR="00E62D59" w:rsidRPr="00F406C2">
              <w:rPr>
                <w:sz w:val="16"/>
                <w:szCs w:val="16"/>
              </w:rPr>
              <w:t>:</w:t>
            </w:r>
            <w:r w:rsidRPr="00F406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79" w:type="dxa"/>
            <w:gridSpan w:val="7"/>
            <w:vAlign w:val="center"/>
          </w:tcPr>
          <w:p w14:paraId="6306A010" w14:textId="2935FCDC" w:rsidR="00580FD1" w:rsidRPr="00F406C2" w:rsidRDefault="00D61DF7" w:rsidP="007E43C7">
            <w:pPr>
              <w:rPr>
                <w:bCs/>
                <w:sz w:val="16"/>
                <w:szCs w:val="16"/>
                <w:lang w:val="de-DE"/>
              </w:rPr>
            </w:pPr>
            <w:r w:rsidRPr="00F406C2">
              <w:rPr>
                <w:bCs/>
                <w:sz w:val="16"/>
                <w:szCs w:val="16"/>
              </w:rPr>
              <w:t>Comparative pedagogy</w:t>
            </w:r>
          </w:p>
        </w:tc>
      </w:tr>
      <w:tr w:rsidR="007D57A2" w:rsidRPr="00F406C2" w14:paraId="598DB4CB" w14:textId="77777777" w:rsidTr="007E43C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3BF50672" w14:textId="77777777" w:rsidR="007D57A2" w:rsidRPr="00F406C2" w:rsidRDefault="007D57A2" w:rsidP="007E43C7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Kierunek studiów</w:t>
            </w:r>
            <w:r w:rsidR="00E62D59" w:rsidRPr="00F406C2">
              <w:rPr>
                <w:sz w:val="16"/>
                <w:szCs w:val="16"/>
                <w:vertAlign w:val="superscript"/>
              </w:rPr>
              <w:t>4)</w:t>
            </w:r>
            <w:r w:rsidR="00E62D59" w:rsidRPr="00F406C2">
              <w:rPr>
                <w:sz w:val="16"/>
                <w:szCs w:val="16"/>
              </w:rPr>
              <w:t>:</w:t>
            </w:r>
            <w:r w:rsidRPr="00F406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51F47" w14:textId="6180A426" w:rsidR="007D57A2" w:rsidRPr="00F406C2" w:rsidRDefault="00D61DF7" w:rsidP="007E43C7">
            <w:pPr>
              <w:rPr>
                <w:b/>
                <w:bCs/>
                <w:sz w:val="16"/>
                <w:szCs w:val="16"/>
              </w:rPr>
            </w:pPr>
            <w:r w:rsidRPr="00F406C2">
              <w:rPr>
                <w:b/>
                <w:bCs/>
                <w:sz w:val="16"/>
                <w:szCs w:val="16"/>
              </w:rPr>
              <w:t>Pedagogika</w:t>
            </w:r>
          </w:p>
        </w:tc>
      </w:tr>
      <w:tr w:rsidR="007D57A2" w:rsidRPr="00F406C2" w14:paraId="28DD0EBB" w14:textId="77777777" w:rsidTr="007E43C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C5DACF5" w14:textId="77777777" w:rsidR="007D57A2" w:rsidRPr="00F406C2" w:rsidRDefault="007D57A2" w:rsidP="007E43C7">
            <w:pPr>
              <w:rPr>
                <w:bCs/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Koordynator przedmiotu</w:t>
            </w:r>
            <w:r w:rsidR="00E62D59" w:rsidRPr="00F406C2">
              <w:rPr>
                <w:sz w:val="16"/>
                <w:szCs w:val="16"/>
                <w:vertAlign w:val="superscript"/>
              </w:rPr>
              <w:t>5)</w:t>
            </w:r>
            <w:r w:rsidRPr="00F406C2">
              <w:rPr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10B59" w14:textId="57DAFEF0" w:rsidR="007D57A2" w:rsidRPr="00F406C2" w:rsidRDefault="00D61DF7" w:rsidP="007E43C7">
            <w:pPr>
              <w:rPr>
                <w:b/>
                <w:bCs/>
                <w:sz w:val="16"/>
                <w:szCs w:val="16"/>
              </w:rPr>
            </w:pPr>
            <w:r w:rsidRPr="00E53310">
              <w:rPr>
                <w:sz w:val="16"/>
                <w:szCs w:val="16"/>
              </w:rPr>
              <w:t>Prof. dr hab. Ewa Przybylska</w:t>
            </w:r>
          </w:p>
        </w:tc>
      </w:tr>
      <w:tr w:rsidR="007D57A2" w:rsidRPr="00F406C2" w14:paraId="4C89DFA9" w14:textId="77777777" w:rsidTr="007E43C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438AD4A8" w14:textId="77777777" w:rsidR="007D57A2" w:rsidRPr="00F406C2" w:rsidRDefault="007D57A2" w:rsidP="007E43C7">
            <w:pPr>
              <w:rPr>
                <w:bCs/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Prowadzący zajęcia</w:t>
            </w:r>
            <w:r w:rsidR="00E62D59" w:rsidRPr="00F406C2">
              <w:rPr>
                <w:sz w:val="16"/>
                <w:szCs w:val="16"/>
                <w:vertAlign w:val="superscript"/>
              </w:rPr>
              <w:t>6)</w:t>
            </w:r>
            <w:r w:rsidRPr="00F406C2">
              <w:rPr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CF7C4" w14:textId="780D750C" w:rsidR="007D57A2" w:rsidRPr="00F406C2" w:rsidRDefault="00D61DF7" w:rsidP="007E43C7">
            <w:pPr>
              <w:rPr>
                <w:b/>
                <w:bCs/>
                <w:sz w:val="16"/>
                <w:szCs w:val="16"/>
              </w:rPr>
            </w:pPr>
            <w:r w:rsidRPr="00E53310">
              <w:rPr>
                <w:sz w:val="16"/>
                <w:szCs w:val="16"/>
              </w:rPr>
              <w:t>Prof. dr hab. Ewa Przybylska</w:t>
            </w:r>
          </w:p>
        </w:tc>
      </w:tr>
      <w:tr w:rsidR="000E31A4" w:rsidRPr="00F406C2" w14:paraId="438360AA" w14:textId="77777777" w:rsidTr="007E43C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0563ED8" w14:textId="77777777" w:rsidR="000E31A4" w:rsidRPr="00F406C2" w:rsidRDefault="000E31A4" w:rsidP="007E43C7">
            <w:pPr>
              <w:rPr>
                <w:bCs/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Jednostka realizująca</w:t>
            </w:r>
            <w:r w:rsidRPr="00F406C2">
              <w:rPr>
                <w:sz w:val="16"/>
                <w:szCs w:val="16"/>
                <w:vertAlign w:val="superscript"/>
              </w:rPr>
              <w:t>7)</w:t>
            </w:r>
            <w:r w:rsidRPr="00F406C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5C640" w14:textId="196124B8" w:rsidR="000E31A4" w:rsidRPr="00F406C2" w:rsidRDefault="000E31A4" w:rsidP="007E43C7">
            <w:pPr>
              <w:rPr>
                <w:b/>
                <w:bCs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>Wydział Socjologii i Pedagogiki, Katedra Pedagogiki</w:t>
            </w:r>
          </w:p>
        </w:tc>
      </w:tr>
      <w:tr w:rsidR="009952B6" w:rsidRPr="00F406C2" w14:paraId="033FA350" w14:textId="77777777" w:rsidTr="007E43C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2202450" w14:textId="77777777" w:rsidR="009952B6" w:rsidRPr="00F406C2" w:rsidRDefault="009952B6" w:rsidP="007E43C7">
            <w:pPr>
              <w:rPr>
                <w:sz w:val="16"/>
                <w:szCs w:val="16"/>
                <w:vertAlign w:val="superscript"/>
              </w:rPr>
            </w:pPr>
            <w:r w:rsidRPr="00F406C2">
              <w:rPr>
                <w:sz w:val="16"/>
                <w:szCs w:val="16"/>
              </w:rPr>
              <w:t>Wydział, dla którego przedmiot jest realizowany</w:t>
            </w:r>
            <w:r w:rsidRPr="00F406C2">
              <w:rPr>
                <w:sz w:val="16"/>
                <w:szCs w:val="16"/>
                <w:vertAlign w:val="superscript"/>
              </w:rPr>
              <w:t>8)</w:t>
            </w:r>
            <w:r w:rsidRPr="00F406C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DE0A3" w14:textId="1B330FCB" w:rsidR="009952B6" w:rsidRPr="00F406C2" w:rsidRDefault="009952B6" w:rsidP="007E43C7">
            <w:pPr>
              <w:rPr>
                <w:b/>
                <w:bCs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>Wydział Socjologii i Pedagogiki, Katedra Pedagogiki</w:t>
            </w:r>
          </w:p>
        </w:tc>
      </w:tr>
      <w:tr w:rsidR="009952B6" w:rsidRPr="00F406C2" w14:paraId="11825F24" w14:textId="77777777" w:rsidTr="007E43C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3B68DC3A" w14:textId="77777777" w:rsidR="009952B6" w:rsidRPr="00F406C2" w:rsidRDefault="009952B6" w:rsidP="007E43C7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Status przedmiotu</w:t>
            </w:r>
            <w:r w:rsidRPr="00F406C2">
              <w:rPr>
                <w:sz w:val="16"/>
                <w:szCs w:val="16"/>
                <w:vertAlign w:val="superscript"/>
              </w:rPr>
              <w:t>9)</w:t>
            </w:r>
            <w:r w:rsidRPr="00F406C2">
              <w:rPr>
                <w:sz w:val="16"/>
                <w:szCs w:val="16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55E56" w14:textId="6AA19A44" w:rsidR="009952B6" w:rsidRPr="00F406C2" w:rsidRDefault="009952B6" w:rsidP="007E43C7">
            <w:pPr>
              <w:rPr>
                <w:b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 xml:space="preserve">a) </w:t>
            </w:r>
            <w:r w:rsidRPr="00F406C2">
              <w:rPr>
                <w:b/>
                <w:sz w:val="16"/>
                <w:szCs w:val="16"/>
              </w:rPr>
              <w:t xml:space="preserve"> </w:t>
            </w:r>
            <w:r w:rsidRPr="00F406C2">
              <w:rPr>
                <w:sz w:val="16"/>
                <w:szCs w:val="16"/>
              </w:rPr>
              <w:t>przedmiot: kierunkowy</w:t>
            </w:r>
          </w:p>
          <w:p w14:paraId="5490DBBD" w14:textId="77777777" w:rsidR="009952B6" w:rsidRPr="00F406C2" w:rsidRDefault="009952B6" w:rsidP="007E43C7">
            <w:pPr>
              <w:rPr>
                <w:bCs/>
                <w:sz w:val="16"/>
                <w:szCs w:val="16"/>
              </w:rPr>
            </w:pP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ABAF9" w14:textId="54A8102C" w:rsidR="009952B6" w:rsidRPr="00F406C2" w:rsidRDefault="009952B6" w:rsidP="007E43C7">
            <w:pPr>
              <w:rPr>
                <w:bCs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>b) stopień II, rok II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3D014" w14:textId="56E673CE" w:rsidR="009952B6" w:rsidRPr="00F406C2" w:rsidRDefault="009952B6" w:rsidP="007E43C7">
            <w:pPr>
              <w:rPr>
                <w:bCs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 xml:space="preserve">c) </w:t>
            </w:r>
            <w:r w:rsidRPr="00F406C2">
              <w:rPr>
                <w:sz w:val="16"/>
                <w:szCs w:val="16"/>
              </w:rPr>
              <w:t xml:space="preserve"> </w:t>
            </w:r>
            <w:r w:rsidR="007E43C7" w:rsidRPr="00F406C2">
              <w:rPr>
                <w:sz w:val="16"/>
                <w:szCs w:val="16"/>
              </w:rPr>
              <w:t>stacjonarne</w:t>
            </w:r>
          </w:p>
        </w:tc>
      </w:tr>
      <w:tr w:rsidR="009952B6" w:rsidRPr="00F406C2" w14:paraId="06805473" w14:textId="77777777" w:rsidTr="007E43C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5188B3AE" w14:textId="77777777" w:rsidR="009952B6" w:rsidRPr="00F406C2" w:rsidRDefault="009952B6" w:rsidP="007E43C7">
            <w:pPr>
              <w:rPr>
                <w:b/>
                <w:bCs/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Cykl dydaktyczny</w:t>
            </w:r>
            <w:r w:rsidRPr="00F406C2">
              <w:rPr>
                <w:sz w:val="16"/>
                <w:szCs w:val="16"/>
                <w:vertAlign w:val="superscript"/>
              </w:rPr>
              <w:t>10)</w:t>
            </w:r>
            <w:r w:rsidRPr="00F406C2">
              <w:rPr>
                <w:sz w:val="16"/>
                <w:szCs w:val="16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1FE9E" w14:textId="77777777" w:rsidR="009952B6" w:rsidRPr="00F406C2" w:rsidRDefault="009952B6" w:rsidP="007E43C7">
            <w:pPr>
              <w:rPr>
                <w:bCs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>Semestr zimowy</w:t>
            </w: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1B629" w14:textId="61F57722" w:rsidR="009952B6" w:rsidRPr="00F406C2" w:rsidRDefault="009952B6" w:rsidP="007E43C7">
            <w:pPr>
              <w:rPr>
                <w:b/>
                <w:bCs/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Jęz. wykładowy</w:t>
            </w:r>
            <w:r w:rsidRPr="00F406C2">
              <w:rPr>
                <w:sz w:val="16"/>
                <w:szCs w:val="16"/>
                <w:vertAlign w:val="superscript"/>
              </w:rPr>
              <w:t>11)</w:t>
            </w:r>
            <w:r w:rsidRPr="00F406C2">
              <w:rPr>
                <w:sz w:val="16"/>
                <w:szCs w:val="16"/>
              </w:rPr>
              <w:t>:</w:t>
            </w:r>
            <w:r w:rsidR="00E82092" w:rsidRPr="00F406C2">
              <w:rPr>
                <w:sz w:val="16"/>
                <w:szCs w:val="16"/>
              </w:rPr>
              <w:t xml:space="preserve"> </w:t>
            </w:r>
            <w:r w:rsidRPr="00F406C2">
              <w:rPr>
                <w:sz w:val="16"/>
                <w:szCs w:val="16"/>
              </w:rPr>
              <w:t>polski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616AA" w14:textId="77777777" w:rsidR="009952B6" w:rsidRPr="00F406C2" w:rsidRDefault="009952B6" w:rsidP="007E43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52B6" w:rsidRPr="00F406C2" w14:paraId="20DD434C" w14:textId="77777777" w:rsidTr="007E43C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04346758" w14:textId="77777777" w:rsidR="009952B6" w:rsidRPr="00F406C2" w:rsidRDefault="009952B6" w:rsidP="007E43C7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Założenia i cele przedmiotu</w:t>
            </w:r>
            <w:r w:rsidRPr="00F406C2">
              <w:rPr>
                <w:sz w:val="16"/>
                <w:szCs w:val="16"/>
                <w:vertAlign w:val="superscript"/>
              </w:rPr>
              <w:t>12)</w:t>
            </w:r>
            <w:r w:rsidRPr="00F406C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33BA4" w14:textId="77777777" w:rsidR="00E82092" w:rsidRPr="00F406C2" w:rsidRDefault="00E82092" w:rsidP="00F056C3">
            <w:pPr>
              <w:rPr>
                <w:sz w:val="16"/>
                <w:szCs w:val="16"/>
              </w:rPr>
            </w:pPr>
          </w:p>
          <w:p w14:paraId="3397A463" w14:textId="72CA4483" w:rsidR="00F056C3" w:rsidRPr="00F406C2" w:rsidRDefault="00F056C3" w:rsidP="00F056C3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Zapoznanie studentów z teoretycznymi i metodologicznymi podstawami pedagogiki porównawczej, europejskimi systemami oświaty, polityką oraz trendami i</w:t>
            </w:r>
            <w:r w:rsidRPr="00F406C2">
              <w:rPr>
                <w:rStyle w:val="wrtext"/>
                <w:sz w:val="16"/>
                <w:szCs w:val="16"/>
              </w:rPr>
              <w:t xml:space="preserve"> problemami współczesnej edukacji w perspektywie międzynarodowej i globalnej. </w:t>
            </w:r>
          </w:p>
          <w:p w14:paraId="5B8A3DCF" w14:textId="77777777" w:rsidR="00F056C3" w:rsidRPr="00F406C2" w:rsidRDefault="00F056C3" w:rsidP="00F056C3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Celem przedmiotu jest ponadto refleksja na temat uniwersalizmu i pluralizmu kulturowego oraz próba zrozumienia kategorii różnic i podobieństw poprzez analizę kontekstów historycznych, kulturowych, politycznych, społecznych, gospodarczych i innych.</w:t>
            </w:r>
          </w:p>
          <w:p w14:paraId="696D4AD9" w14:textId="5F46CAEA" w:rsidR="009952B6" w:rsidRPr="00F406C2" w:rsidRDefault="009952B6" w:rsidP="007E43C7">
            <w:pPr>
              <w:rPr>
                <w:sz w:val="16"/>
                <w:szCs w:val="16"/>
              </w:rPr>
            </w:pPr>
          </w:p>
        </w:tc>
      </w:tr>
      <w:tr w:rsidR="009952B6" w:rsidRPr="00F406C2" w14:paraId="2638D60F" w14:textId="77777777" w:rsidTr="007E43C7">
        <w:trPr>
          <w:trHeight w:val="694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36B73A1" w14:textId="77777777" w:rsidR="009952B6" w:rsidRPr="00F406C2" w:rsidRDefault="009952B6" w:rsidP="007E43C7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Formy dydaktyczne, liczba godzin</w:t>
            </w:r>
            <w:r w:rsidRPr="00F406C2">
              <w:rPr>
                <w:sz w:val="16"/>
                <w:szCs w:val="16"/>
                <w:vertAlign w:val="superscript"/>
              </w:rPr>
              <w:t>13)</w:t>
            </w:r>
            <w:r w:rsidRPr="00F406C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4FB01" w14:textId="77777777" w:rsidR="00F056C3" w:rsidRPr="00F406C2" w:rsidRDefault="00F056C3" w:rsidP="00F056C3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Wykład 15 h</w:t>
            </w:r>
          </w:p>
          <w:p w14:paraId="2C3FCA18" w14:textId="774E4574" w:rsidR="009952B6" w:rsidRPr="00F406C2" w:rsidRDefault="00F056C3" w:rsidP="00F056C3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Ćwiczenia 15 h</w:t>
            </w:r>
          </w:p>
        </w:tc>
      </w:tr>
      <w:tr w:rsidR="009952B6" w:rsidRPr="00F406C2" w14:paraId="232C5E87" w14:textId="77777777" w:rsidTr="007E43C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D78C108" w14:textId="77777777" w:rsidR="009952B6" w:rsidRPr="00F406C2" w:rsidRDefault="009952B6" w:rsidP="007E43C7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Metody dydaktyczne</w:t>
            </w:r>
            <w:r w:rsidRPr="00F406C2">
              <w:rPr>
                <w:sz w:val="16"/>
                <w:szCs w:val="16"/>
                <w:vertAlign w:val="superscript"/>
              </w:rPr>
              <w:t>14)</w:t>
            </w:r>
            <w:r w:rsidRPr="00F406C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493E8" w14:textId="77777777" w:rsidR="009952B6" w:rsidRPr="00F406C2" w:rsidRDefault="009952B6" w:rsidP="007E43C7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Wykład interaktywny, dyskusja, prezentacje multimedialne, analiza tekstów źródłowych</w:t>
            </w:r>
          </w:p>
          <w:p w14:paraId="4C9249F7" w14:textId="77E2E914" w:rsidR="00E82092" w:rsidRPr="00F406C2" w:rsidRDefault="00E82092" w:rsidP="007E43C7">
            <w:pPr>
              <w:rPr>
                <w:sz w:val="16"/>
                <w:szCs w:val="16"/>
              </w:rPr>
            </w:pPr>
          </w:p>
        </w:tc>
      </w:tr>
      <w:tr w:rsidR="009952B6" w:rsidRPr="00F406C2" w14:paraId="60EAE78F" w14:textId="77777777" w:rsidTr="007E43C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783313B1" w14:textId="77777777" w:rsidR="009952B6" w:rsidRPr="00F406C2" w:rsidRDefault="009952B6" w:rsidP="007E43C7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Pełny opis przedmiotu</w:t>
            </w:r>
            <w:r w:rsidRPr="00F406C2">
              <w:rPr>
                <w:sz w:val="16"/>
                <w:szCs w:val="16"/>
                <w:vertAlign w:val="superscript"/>
              </w:rPr>
              <w:t>15)</w:t>
            </w:r>
            <w:r w:rsidRPr="00F406C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64901" w14:textId="77777777" w:rsidR="00F056C3" w:rsidRPr="00F406C2" w:rsidRDefault="00F056C3" w:rsidP="00F056C3">
            <w:pPr>
              <w:jc w:val="both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Wykłady:</w:t>
            </w:r>
          </w:p>
          <w:p w14:paraId="304B7FBC" w14:textId="77777777" w:rsidR="00F056C3" w:rsidRPr="00F406C2" w:rsidRDefault="00F056C3" w:rsidP="00F056C3">
            <w:pPr>
              <w:jc w:val="both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-  Geneza i specyfika pedagogiki porównawczej; </w:t>
            </w:r>
          </w:p>
          <w:p w14:paraId="5B701700" w14:textId="77777777" w:rsidR="00F056C3" w:rsidRPr="00F406C2" w:rsidRDefault="00F056C3" w:rsidP="00F056C3">
            <w:pPr>
              <w:jc w:val="both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-  Główne koncepcje teoretyczne i metodologiczne prowadzenia badań z zakresu pedagogiki porównawczej;</w:t>
            </w:r>
          </w:p>
          <w:p w14:paraId="762F54AE" w14:textId="77777777" w:rsidR="00F056C3" w:rsidRPr="00F406C2" w:rsidRDefault="00F056C3" w:rsidP="00F056C3">
            <w:pPr>
              <w:jc w:val="both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-  Ośrodki badań porównawczych w pedagogice; </w:t>
            </w:r>
          </w:p>
          <w:p w14:paraId="10D096D1" w14:textId="77777777" w:rsidR="00F056C3" w:rsidRPr="00F406C2" w:rsidRDefault="00F056C3" w:rsidP="00F056C3">
            <w:pPr>
              <w:jc w:val="both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-  Polityka edukacyjna, programy i projekty oświatowe Unii Europejskiej;</w:t>
            </w:r>
          </w:p>
          <w:p w14:paraId="2D36904A" w14:textId="77777777" w:rsidR="00F056C3" w:rsidRPr="00F406C2" w:rsidRDefault="00F056C3" w:rsidP="00F056C3">
            <w:pPr>
              <w:jc w:val="both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-  Analiza porównawcza wybranych systemów edukacyjnych; </w:t>
            </w:r>
          </w:p>
          <w:p w14:paraId="214A41D9" w14:textId="77777777" w:rsidR="00F056C3" w:rsidRPr="00F406C2" w:rsidRDefault="00F056C3" w:rsidP="00F056C3">
            <w:pPr>
              <w:jc w:val="both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- Edukacja w kontekście globalnym: wybrane problemy (prawa człowieka, ekologia, edukacja, równouprawnienie płci, migracje).</w:t>
            </w:r>
          </w:p>
          <w:p w14:paraId="38CCE8F1" w14:textId="77777777" w:rsidR="00F056C3" w:rsidRPr="00F406C2" w:rsidRDefault="00F056C3" w:rsidP="00F056C3">
            <w:pPr>
              <w:jc w:val="both"/>
              <w:rPr>
                <w:sz w:val="16"/>
                <w:szCs w:val="16"/>
              </w:rPr>
            </w:pPr>
          </w:p>
          <w:p w14:paraId="2811277D" w14:textId="77777777" w:rsidR="00F056C3" w:rsidRPr="00F406C2" w:rsidRDefault="00F056C3" w:rsidP="00F056C3">
            <w:pPr>
              <w:jc w:val="both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Ćwiczenia:</w:t>
            </w:r>
          </w:p>
          <w:p w14:paraId="3524BA42" w14:textId="77777777" w:rsidR="00F056C3" w:rsidRPr="00F406C2" w:rsidRDefault="00F056C3" w:rsidP="00E82092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- Rozwój, znaczenie i ośrodki międzynarodowych badań porównawczych;</w:t>
            </w:r>
          </w:p>
          <w:p w14:paraId="5D0A3344" w14:textId="77777777" w:rsidR="00F056C3" w:rsidRPr="00F406C2" w:rsidRDefault="00F056C3" w:rsidP="00E82092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- Wybrane zjawiska i problemy edukacyjne w ujęciu porównawczym (np. szkolnictwo wyższe, edukacja dorosłych, równość szans edukacyjnych, edukacja na rzecz integracji społecznej, strategie rozwoju edukacji itp.)</w:t>
            </w:r>
          </w:p>
          <w:p w14:paraId="4129B3C8" w14:textId="77777777" w:rsidR="009952B6" w:rsidRPr="00F406C2" w:rsidRDefault="00F056C3" w:rsidP="00E82092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- Analiza wybranych europejskich systemów szkolnych, szkolnictwa wyższego i systemów edukacji dorosłych</w:t>
            </w:r>
          </w:p>
          <w:p w14:paraId="5131071E" w14:textId="1C81F892" w:rsidR="00E82092" w:rsidRPr="00F406C2" w:rsidRDefault="00E82092" w:rsidP="00E82092">
            <w:pPr>
              <w:rPr>
                <w:sz w:val="16"/>
                <w:szCs w:val="16"/>
              </w:rPr>
            </w:pPr>
          </w:p>
        </w:tc>
      </w:tr>
      <w:tr w:rsidR="009952B6" w:rsidRPr="00F406C2" w14:paraId="75AA50A1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EC234BD" w14:textId="77777777" w:rsidR="009952B6" w:rsidRPr="00F406C2" w:rsidRDefault="009952B6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Wymagania formalne  (przedmioty wprowadzające)</w:t>
            </w:r>
            <w:r w:rsidRPr="00F406C2">
              <w:rPr>
                <w:sz w:val="16"/>
                <w:szCs w:val="16"/>
                <w:vertAlign w:val="superscript"/>
              </w:rPr>
              <w:t>16)</w:t>
            </w:r>
            <w:r w:rsidRPr="00F406C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C5DDE" w14:textId="1CC30F6E" w:rsidR="009952B6" w:rsidRPr="00F406C2" w:rsidRDefault="009952B6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Pedagogika ogólna </w:t>
            </w:r>
          </w:p>
          <w:p w14:paraId="6B6DFDB1" w14:textId="1BDE2BFF" w:rsidR="009952B6" w:rsidRPr="00F406C2" w:rsidRDefault="009952B6" w:rsidP="009952B6">
            <w:pPr>
              <w:rPr>
                <w:sz w:val="16"/>
                <w:szCs w:val="16"/>
              </w:rPr>
            </w:pPr>
          </w:p>
        </w:tc>
      </w:tr>
      <w:tr w:rsidR="009952B6" w:rsidRPr="00F406C2" w14:paraId="52AE5C15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1E42EE5" w14:textId="77777777" w:rsidR="009952B6" w:rsidRPr="00F406C2" w:rsidRDefault="009952B6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Założenia wstępne</w:t>
            </w:r>
            <w:r w:rsidRPr="00F406C2">
              <w:rPr>
                <w:sz w:val="16"/>
                <w:szCs w:val="16"/>
                <w:vertAlign w:val="superscript"/>
              </w:rPr>
              <w:t>17)</w:t>
            </w:r>
            <w:r w:rsidRPr="00F406C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23F47" w14:textId="77777777" w:rsidR="009952B6" w:rsidRPr="00F406C2" w:rsidRDefault="009952B6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Wiedza z zakresu pedagogiki ogólnej </w:t>
            </w:r>
          </w:p>
          <w:p w14:paraId="5C696757" w14:textId="77777777" w:rsidR="009952B6" w:rsidRPr="00F406C2" w:rsidRDefault="009952B6" w:rsidP="009952B6">
            <w:pPr>
              <w:jc w:val="both"/>
              <w:rPr>
                <w:sz w:val="16"/>
                <w:szCs w:val="16"/>
              </w:rPr>
            </w:pPr>
          </w:p>
        </w:tc>
      </w:tr>
      <w:tr w:rsidR="009952B6" w:rsidRPr="00F406C2" w14:paraId="68D3F99A" w14:textId="77777777" w:rsidTr="00CE41FD">
        <w:trPr>
          <w:trHeight w:val="907"/>
          <w:jc w:val="center"/>
        </w:trPr>
        <w:tc>
          <w:tcPr>
            <w:tcW w:w="2994" w:type="dxa"/>
            <w:gridSpan w:val="2"/>
            <w:vAlign w:val="center"/>
          </w:tcPr>
          <w:p w14:paraId="060F658D" w14:textId="77777777" w:rsidR="009952B6" w:rsidRPr="00F406C2" w:rsidRDefault="009952B6" w:rsidP="009952B6">
            <w:pPr>
              <w:rPr>
                <w:bCs/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Efekty kształcenia</w:t>
            </w:r>
            <w:r w:rsidRPr="00F406C2">
              <w:rPr>
                <w:sz w:val="16"/>
                <w:szCs w:val="16"/>
                <w:vertAlign w:val="superscript"/>
              </w:rPr>
              <w:t>18)</w:t>
            </w:r>
            <w:r w:rsidRPr="00F406C2">
              <w:rPr>
                <w:sz w:val="16"/>
                <w:szCs w:val="16"/>
              </w:rPr>
              <w:t>:</w:t>
            </w:r>
          </w:p>
        </w:tc>
        <w:tc>
          <w:tcPr>
            <w:tcW w:w="3879" w:type="dxa"/>
            <w:gridSpan w:val="2"/>
            <w:vAlign w:val="center"/>
          </w:tcPr>
          <w:p w14:paraId="032622DF" w14:textId="77777777" w:rsidR="009952B6" w:rsidRPr="00F406C2" w:rsidRDefault="009952B6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Wiedza</w:t>
            </w:r>
          </w:p>
          <w:p w14:paraId="6914897E" w14:textId="77777777" w:rsidR="009952B6" w:rsidRPr="00F406C2" w:rsidRDefault="009952B6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Student zna i rozumie:</w:t>
            </w:r>
          </w:p>
          <w:p w14:paraId="53EBA7BA" w14:textId="77777777" w:rsidR="009952B6" w:rsidRPr="00F406C2" w:rsidRDefault="009952B6" w:rsidP="009952B6">
            <w:pPr>
              <w:rPr>
                <w:sz w:val="16"/>
                <w:szCs w:val="16"/>
              </w:rPr>
            </w:pPr>
          </w:p>
          <w:p w14:paraId="128E6C34" w14:textId="387722E3" w:rsidR="009952B6" w:rsidRPr="00F406C2" w:rsidRDefault="009952B6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01 - </w:t>
            </w:r>
            <w:r w:rsidR="00F406C2" w:rsidRPr="00F406C2">
              <w:rPr>
                <w:iCs/>
                <w:sz w:val="16"/>
                <w:szCs w:val="16"/>
              </w:rPr>
              <w:t xml:space="preserve"> podstawową wiedzę o strukturze i funkcjach systemu edukacji, celach, podstawach prawnych, organizacji i funkcjonowaniu różnych instytucji edukacyjnych</w:t>
            </w:r>
          </w:p>
          <w:p w14:paraId="529E8052" w14:textId="77777777" w:rsidR="009952B6" w:rsidRPr="00F406C2" w:rsidRDefault="009952B6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02 - podstawy wiedzy o uczestnikach działalności edukacyjnej</w:t>
            </w:r>
          </w:p>
          <w:p w14:paraId="64E14C66" w14:textId="77777777" w:rsidR="007E43C7" w:rsidRPr="00F406C2" w:rsidRDefault="007E43C7" w:rsidP="009952B6">
            <w:pPr>
              <w:rPr>
                <w:sz w:val="16"/>
                <w:szCs w:val="16"/>
              </w:rPr>
            </w:pPr>
          </w:p>
          <w:p w14:paraId="25ADA282" w14:textId="0C138BA7" w:rsidR="009952B6" w:rsidRPr="00F406C2" w:rsidRDefault="009952B6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Umiejętności</w:t>
            </w:r>
          </w:p>
          <w:p w14:paraId="60F6AEEC" w14:textId="1CCD53C6" w:rsidR="009952B6" w:rsidRPr="00F406C2" w:rsidRDefault="009952B6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Student potrafi:</w:t>
            </w:r>
          </w:p>
          <w:p w14:paraId="72A182B3" w14:textId="498BD718" w:rsidR="009952B6" w:rsidRPr="00F406C2" w:rsidRDefault="009952B6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03 - </w:t>
            </w:r>
            <w:r w:rsidR="00F406C2" w:rsidRPr="00F406C2">
              <w:rPr>
                <w:sz w:val="16"/>
                <w:szCs w:val="16"/>
              </w:rPr>
              <w:t xml:space="preserve"> posługiwać się podstawowymi ujęciami teoretycznymi w celu analizowania i interpretowania oraz projektowania strategii działań pedagogicznych</w:t>
            </w:r>
          </w:p>
          <w:p w14:paraId="2FCB54ED" w14:textId="4965CEE8" w:rsidR="00E82092" w:rsidRPr="00F406C2" w:rsidRDefault="009952B6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04 - </w:t>
            </w:r>
            <w:r w:rsidR="00F406C2" w:rsidRPr="00F406C2">
              <w:rPr>
                <w:sz w:val="16"/>
                <w:szCs w:val="16"/>
              </w:rPr>
              <w:t xml:space="preserve"> na podstawie zdobytej wiedzy potrafi </w:t>
            </w:r>
            <w:r w:rsidR="00F406C2" w:rsidRPr="00F406C2">
              <w:rPr>
                <w:bCs/>
                <w:sz w:val="16"/>
                <w:szCs w:val="16"/>
              </w:rPr>
              <w:t>przeanalizować treści mów</w:t>
            </w:r>
            <w:r w:rsidR="00F406C2" w:rsidRPr="00F406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00" w:type="dxa"/>
            <w:gridSpan w:val="5"/>
            <w:vAlign w:val="center"/>
          </w:tcPr>
          <w:p w14:paraId="1EB05B85" w14:textId="77777777" w:rsidR="009952B6" w:rsidRPr="00F406C2" w:rsidRDefault="009952B6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Kompetencje</w:t>
            </w:r>
          </w:p>
          <w:p w14:paraId="6EB3D0DC" w14:textId="77777777" w:rsidR="009952B6" w:rsidRPr="00F406C2" w:rsidRDefault="009952B6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Student jest gotów:</w:t>
            </w:r>
          </w:p>
          <w:p w14:paraId="03607612" w14:textId="77777777" w:rsidR="009952B6" w:rsidRPr="00F406C2" w:rsidRDefault="009952B6" w:rsidP="009952B6">
            <w:pPr>
              <w:rPr>
                <w:sz w:val="16"/>
                <w:szCs w:val="16"/>
              </w:rPr>
            </w:pPr>
          </w:p>
          <w:p w14:paraId="269E449E" w14:textId="77777777" w:rsidR="009952B6" w:rsidRPr="00F406C2" w:rsidRDefault="009952B6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05 – doceniać znaczenie nauk pedagogicznych dla utrzymania i rozwoju prawidłowych więzi w środowiskach społecznych, odnosi zdobytą wiedzę do projektowania działań zawodowych</w:t>
            </w:r>
          </w:p>
          <w:p w14:paraId="32DD24A7" w14:textId="440C700D" w:rsidR="009952B6" w:rsidRPr="00F406C2" w:rsidRDefault="009952B6" w:rsidP="009952B6">
            <w:pPr>
              <w:rPr>
                <w:sz w:val="16"/>
                <w:szCs w:val="16"/>
              </w:rPr>
            </w:pPr>
          </w:p>
        </w:tc>
      </w:tr>
      <w:tr w:rsidR="009952B6" w:rsidRPr="00F406C2" w14:paraId="40B86FEC" w14:textId="77777777" w:rsidTr="007E43C7">
        <w:trPr>
          <w:trHeight w:val="590"/>
          <w:jc w:val="center"/>
        </w:trPr>
        <w:tc>
          <w:tcPr>
            <w:tcW w:w="2994" w:type="dxa"/>
            <w:gridSpan w:val="2"/>
            <w:vAlign w:val="center"/>
          </w:tcPr>
          <w:p w14:paraId="271B681B" w14:textId="77777777" w:rsidR="009952B6" w:rsidRPr="00F406C2" w:rsidRDefault="009952B6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Sposób weryfikacji efektów kształcenia</w:t>
            </w:r>
            <w:r w:rsidRPr="00F406C2">
              <w:rPr>
                <w:sz w:val="16"/>
                <w:szCs w:val="16"/>
                <w:vertAlign w:val="superscript"/>
              </w:rPr>
              <w:t>19)</w:t>
            </w:r>
            <w:r w:rsidRPr="00F406C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357E9545" w14:textId="77777777" w:rsidR="00CD2AC6" w:rsidRPr="00F406C2" w:rsidRDefault="00CD2AC6" w:rsidP="00CD2AC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1 – praca semestralna </w:t>
            </w:r>
            <w:r w:rsidRPr="00F406C2">
              <w:rPr>
                <w:bCs/>
                <w:sz w:val="16"/>
                <w:szCs w:val="16"/>
              </w:rPr>
              <w:t xml:space="preserve"> </w:t>
            </w:r>
          </w:p>
          <w:p w14:paraId="78C1DFED" w14:textId="5431385B" w:rsidR="009952B6" w:rsidRPr="00F406C2" w:rsidRDefault="00CD2AC6" w:rsidP="00CD2AC6">
            <w:pPr>
              <w:jc w:val="both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2 – referaty udokumentowane wersją pisemną</w:t>
            </w:r>
          </w:p>
        </w:tc>
      </w:tr>
      <w:tr w:rsidR="009952B6" w:rsidRPr="00F406C2" w14:paraId="4D37B2E2" w14:textId="77777777" w:rsidTr="00CE41FD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7EAA8F11" w14:textId="77777777" w:rsidR="009952B6" w:rsidRPr="00F406C2" w:rsidRDefault="009952B6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lastRenderedPageBreak/>
              <w:t xml:space="preserve">Forma dokumentacji osiągniętych efektów kształcenia </w:t>
            </w:r>
            <w:r w:rsidRPr="00F406C2">
              <w:rPr>
                <w:sz w:val="16"/>
                <w:szCs w:val="16"/>
                <w:vertAlign w:val="superscript"/>
              </w:rPr>
              <w:t>20)</w:t>
            </w:r>
            <w:r w:rsidRPr="00F406C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703F7350" w14:textId="19679817" w:rsidR="009952B6" w:rsidRPr="00F406C2" w:rsidRDefault="006C7C96" w:rsidP="009952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obecności, p</w:t>
            </w:r>
            <w:r w:rsidR="009952B6" w:rsidRPr="00F406C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ezentacje. </w:t>
            </w:r>
          </w:p>
        </w:tc>
      </w:tr>
      <w:tr w:rsidR="009952B6" w:rsidRPr="00F406C2" w14:paraId="4EC2EBED" w14:textId="77777777" w:rsidTr="00CE41FD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6CD65473" w14:textId="77777777" w:rsidR="009952B6" w:rsidRPr="00F406C2" w:rsidRDefault="009952B6" w:rsidP="009952B6">
            <w:pPr>
              <w:rPr>
                <w:b/>
                <w:bCs/>
                <w:sz w:val="16"/>
                <w:szCs w:val="16"/>
                <w:vertAlign w:val="superscript"/>
              </w:rPr>
            </w:pPr>
            <w:r w:rsidRPr="00F406C2">
              <w:rPr>
                <w:sz w:val="16"/>
                <w:szCs w:val="16"/>
              </w:rPr>
              <w:t>Elementy i wagi mające wpływ na ocenę końcową</w:t>
            </w:r>
            <w:r w:rsidRPr="00F406C2">
              <w:rPr>
                <w:sz w:val="16"/>
                <w:szCs w:val="16"/>
                <w:vertAlign w:val="superscript"/>
              </w:rPr>
              <w:t>21)</w:t>
            </w:r>
            <w:r w:rsidRPr="00F406C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7572C380" w14:textId="236F1DAE" w:rsidR="009952B6" w:rsidRPr="00F406C2" w:rsidRDefault="00CD2AC6" w:rsidP="009952B6">
            <w:pPr>
              <w:jc w:val="both"/>
              <w:rPr>
                <w:bCs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 xml:space="preserve">Aktywność podczas zajęć oraz </w:t>
            </w:r>
            <w:r w:rsidR="0002535F">
              <w:rPr>
                <w:bCs/>
                <w:sz w:val="16"/>
                <w:szCs w:val="16"/>
              </w:rPr>
              <w:t>o</w:t>
            </w:r>
            <w:bookmarkStart w:id="0" w:name="_GoBack"/>
            <w:bookmarkEnd w:id="0"/>
            <w:r w:rsidRPr="00F406C2">
              <w:rPr>
                <w:bCs/>
                <w:sz w:val="16"/>
                <w:szCs w:val="16"/>
              </w:rPr>
              <w:t>cena pr</w:t>
            </w:r>
            <w:r w:rsidR="006C7C96">
              <w:rPr>
                <w:bCs/>
                <w:sz w:val="16"/>
                <w:szCs w:val="16"/>
              </w:rPr>
              <w:t>ezentacji</w:t>
            </w:r>
            <w:r w:rsidR="002315DC">
              <w:rPr>
                <w:bCs/>
                <w:sz w:val="16"/>
                <w:szCs w:val="16"/>
              </w:rPr>
              <w:t xml:space="preserve"> (treść merytoryczna i sposób prezentacji). </w:t>
            </w:r>
          </w:p>
        </w:tc>
      </w:tr>
      <w:tr w:rsidR="009952B6" w:rsidRPr="00F406C2" w14:paraId="70824BEB" w14:textId="77777777" w:rsidTr="00CE41FD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26E1C8A1" w14:textId="77777777" w:rsidR="009952B6" w:rsidRPr="00F406C2" w:rsidRDefault="009952B6" w:rsidP="009952B6">
            <w:pPr>
              <w:rPr>
                <w:sz w:val="16"/>
                <w:szCs w:val="16"/>
                <w:vertAlign w:val="superscript"/>
              </w:rPr>
            </w:pPr>
            <w:r w:rsidRPr="00F406C2">
              <w:rPr>
                <w:sz w:val="16"/>
                <w:szCs w:val="16"/>
              </w:rPr>
              <w:t>Miejsce realizacji zajęć</w:t>
            </w:r>
            <w:r w:rsidRPr="00F406C2">
              <w:rPr>
                <w:sz w:val="16"/>
                <w:szCs w:val="16"/>
                <w:vertAlign w:val="superscript"/>
              </w:rPr>
              <w:t>22)</w:t>
            </w:r>
            <w:r w:rsidRPr="00F406C2">
              <w:rPr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vAlign w:val="center"/>
          </w:tcPr>
          <w:p w14:paraId="5F879C41" w14:textId="31D62D20" w:rsidR="009952B6" w:rsidRPr="00F406C2" w:rsidRDefault="009952B6" w:rsidP="009952B6">
            <w:pPr>
              <w:jc w:val="both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Sala dydaktyczna</w:t>
            </w:r>
          </w:p>
        </w:tc>
      </w:tr>
      <w:tr w:rsidR="009952B6" w:rsidRPr="00F406C2" w14:paraId="046DB33B" w14:textId="77777777" w:rsidTr="00CE41FD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14:paraId="51A75C33" w14:textId="79C045A6" w:rsidR="009952B6" w:rsidRPr="00F406C2" w:rsidRDefault="009952B6" w:rsidP="009952B6">
            <w:pPr>
              <w:pStyle w:val="NormalnyWeb"/>
              <w:spacing w:before="0" w:beforeAutospacing="0" w:after="90" w:afterAutospacing="0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Literatura podstawowa:</w:t>
            </w:r>
          </w:p>
          <w:p w14:paraId="1E76E9A0" w14:textId="77777777" w:rsidR="009952B6" w:rsidRPr="00F406C2" w:rsidRDefault="009952B6" w:rsidP="009952B6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Nowakowska-Siuta, R. (2014). </w:t>
            </w:r>
            <w:r w:rsidRPr="00F406C2">
              <w:rPr>
                <w:i/>
                <w:iCs/>
                <w:sz w:val="16"/>
                <w:szCs w:val="16"/>
              </w:rPr>
              <w:t>Pedagogika porównawcza. Problemy, stan badań i perspektywy rozwoju.</w:t>
            </w:r>
            <w:r w:rsidRPr="00F406C2">
              <w:rPr>
                <w:sz w:val="16"/>
                <w:szCs w:val="16"/>
              </w:rPr>
              <w:t xml:space="preserve"> Kraków. </w:t>
            </w:r>
          </w:p>
          <w:p w14:paraId="52ED6DCD" w14:textId="77777777" w:rsidR="009952B6" w:rsidRPr="00F406C2" w:rsidRDefault="009952B6" w:rsidP="009952B6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Pachociński, R. (1998). </w:t>
            </w:r>
            <w:r w:rsidRPr="00F406C2">
              <w:rPr>
                <w:i/>
                <w:iCs/>
                <w:sz w:val="16"/>
                <w:szCs w:val="16"/>
              </w:rPr>
              <w:t>Zarys pedagogiki porównawczej</w:t>
            </w:r>
            <w:r w:rsidRPr="00F406C2">
              <w:rPr>
                <w:sz w:val="16"/>
                <w:szCs w:val="16"/>
              </w:rPr>
              <w:t>. Warszawa.</w:t>
            </w:r>
          </w:p>
          <w:p w14:paraId="799A20AB" w14:textId="77777777" w:rsidR="009952B6" w:rsidRPr="00F406C2" w:rsidRDefault="009952B6" w:rsidP="009952B6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Průcha J. (2006). </w:t>
            </w:r>
            <w:r w:rsidRPr="00F406C2">
              <w:rPr>
                <w:i/>
                <w:iCs/>
                <w:sz w:val="16"/>
                <w:szCs w:val="16"/>
              </w:rPr>
              <w:t>Pedagogika porównawcza. Podręcznik akademicki</w:t>
            </w:r>
            <w:r w:rsidRPr="00F406C2">
              <w:rPr>
                <w:sz w:val="16"/>
                <w:szCs w:val="16"/>
              </w:rPr>
              <w:t>. Warszawa.</w:t>
            </w:r>
          </w:p>
          <w:p w14:paraId="603CFB05" w14:textId="77777777" w:rsidR="009952B6" w:rsidRPr="00F406C2" w:rsidRDefault="009952B6" w:rsidP="009952B6">
            <w:pPr>
              <w:pStyle w:val="NormalnyWeb"/>
              <w:spacing w:before="0" w:beforeAutospacing="0" w:after="90" w:afterAutospacing="0"/>
              <w:rPr>
                <w:sz w:val="16"/>
                <w:szCs w:val="16"/>
              </w:rPr>
            </w:pPr>
          </w:p>
          <w:p w14:paraId="7FC21936" w14:textId="77777777" w:rsidR="009952B6" w:rsidRPr="00F406C2" w:rsidRDefault="009952B6" w:rsidP="009952B6">
            <w:pPr>
              <w:pStyle w:val="NormalnyWeb"/>
              <w:spacing w:before="0" w:beforeAutospacing="0" w:after="90" w:afterAutospacing="0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Uzupełniająca:</w:t>
            </w:r>
          </w:p>
          <w:p w14:paraId="5BFE6ADC" w14:textId="77777777" w:rsidR="009952B6" w:rsidRPr="00F406C2" w:rsidRDefault="009952B6" w:rsidP="009952B6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Bednarczyk, H., Gawlik, T., Kupidura, T. (red.) (2005). </w:t>
            </w:r>
            <w:r w:rsidRPr="00F406C2">
              <w:rPr>
                <w:i/>
                <w:iCs/>
                <w:sz w:val="16"/>
                <w:szCs w:val="16"/>
              </w:rPr>
              <w:t>Europejskie idee i inspiracje edukacyjne (wybór dokumentów).</w:t>
            </w:r>
            <w:r w:rsidRPr="00F406C2">
              <w:rPr>
                <w:sz w:val="16"/>
                <w:szCs w:val="16"/>
              </w:rPr>
              <w:t xml:space="preserve"> Radom.</w:t>
            </w:r>
          </w:p>
          <w:p w14:paraId="4A566465" w14:textId="77777777" w:rsidR="009952B6" w:rsidRPr="00F406C2" w:rsidRDefault="009952B6" w:rsidP="009952B6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Czerniawska, O. (1996). </w:t>
            </w:r>
            <w:r w:rsidRPr="00F406C2">
              <w:rPr>
                <w:i/>
                <w:iCs/>
                <w:sz w:val="16"/>
                <w:szCs w:val="16"/>
              </w:rPr>
              <w:t>Edukacja dorosłych we Włoszech</w:t>
            </w:r>
            <w:r w:rsidRPr="00F406C2">
              <w:rPr>
                <w:sz w:val="16"/>
                <w:szCs w:val="16"/>
              </w:rPr>
              <w:t xml:space="preserve">. Łódź. </w:t>
            </w:r>
          </w:p>
          <w:p w14:paraId="6F5654CC" w14:textId="77777777" w:rsidR="009952B6" w:rsidRPr="00F406C2" w:rsidRDefault="009952B6" w:rsidP="009952B6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Kryńska E., Szukalski, P. (red.) (2013). </w:t>
            </w:r>
            <w:r w:rsidRPr="00F406C2">
              <w:rPr>
                <w:i/>
                <w:iCs/>
                <w:sz w:val="16"/>
                <w:szCs w:val="16"/>
              </w:rPr>
              <w:t>Rozwiązania sprzyjające aktywnemu starzeniu się w wybranych krajach Unii Europejskiej. Raport końcowy</w:t>
            </w:r>
            <w:r w:rsidRPr="00F406C2">
              <w:rPr>
                <w:sz w:val="16"/>
                <w:szCs w:val="16"/>
              </w:rPr>
              <w:t xml:space="preserve">. Łódź. </w:t>
            </w:r>
          </w:p>
          <w:p w14:paraId="5E001BB4" w14:textId="77777777" w:rsidR="009952B6" w:rsidRPr="00F406C2" w:rsidRDefault="009952B6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Przybylska, E. (2018). </w:t>
            </w:r>
            <w:r w:rsidRPr="00F406C2">
              <w:rPr>
                <w:i/>
                <w:iCs/>
                <w:sz w:val="16"/>
                <w:szCs w:val="16"/>
              </w:rPr>
              <w:t>Uniwersalizm w kalejdoskopie kultur: w sprawie edukacji globalnej dorosłych.</w:t>
            </w:r>
            <w:r w:rsidRPr="00F406C2">
              <w:rPr>
                <w:sz w:val="16"/>
                <w:szCs w:val="16"/>
              </w:rPr>
              <w:t xml:space="preserve"> „Rocznik Andragogiczny”, s. 67-80.</w:t>
            </w:r>
          </w:p>
          <w:p w14:paraId="4533C37F" w14:textId="77777777" w:rsidR="009952B6" w:rsidRPr="00F406C2" w:rsidRDefault="009952B6" w:rsidP="009952B6">
            <w:pPr>
              <w:ind w:right="-108"/>
              <w:jc w:val="both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Przybylska, E. (2018). </w:t>
            </w:r>
            <w:r w:rsidRPr="00F406C2">
              <w:rPr>
                <w:i/>
                <w:iCs/>
                <w:sz w:val="16"/>
                <w:szCs w:val="16"/>
              </w:rPr>
              <w:t>Edukacja podstawowa dorosłych w politykach państwowych</w:t>
            </w:r>
            <w:r w:rsidRPr="00F406C2">
              <w:rPr>
                <w:sz w:val="16"/>
                <w:szCs w:val="16"/>
              </w:rPr>
              <w:t xml:space="preserve">. W: R. Nowakowska-Siuta, K. Dmitruk-Sierocińska (red.), </w:t>
            </w:r>
            <w:r w:rsidRPr="00F406C2">
              <w:rPr>
                <w:i/>
                <w:iCs/>
                <w:sz w:val="16"/>
                <w:szCs w:val="16"/>
              </w:rPr>
              <w:t>Polityka oświatowa w perspektywie porównawczej</w:t>
            </w:r>
            <w:r w:rsidRPr="00F406C2">
              <w:rPr>
                <w:sz w:val="16"/>
                <w:szCs w:val="16"/>
              </w:rPr>
              <w:t xml:space="preserve">. Kraków, s. 55-70. </w:t>
            </w:r>
          </w:p>
          <w:p w14:paraId="6DDFC9AF" w14:textId="77777777" w:rsidR="009952B6" w:rsidRPr="00F406C2" w:rsidRDefault="009952B6" w:rsidP="009952B6">
            <w:pPr>
              <w:ind w:right="-108"/>
              <w:jc w:val="both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Przybylska, E., Wajsprych, D. (2019). </w:t>
            </w:r>
            <w:r w:rsidRPr="00F406C2">
              <w:rPr>
                <w:i/>
                <w:iCs/>
                <w:sz w:val="16"/>
                <w:szCs w:val="16"/>
              </w:rPr>
              <w:t>Współczesne dyskursy o edukacji kulturowej w Polsce i w Niemczech.</w:t>
            </w:r>
            <w:r w:rsidRPr="00F406C2">
              <w:rPr>
                <w:sz w:val="16"/>
                <w:szCs w:val="16"/>
              </w:rPr>
              <w:t xml:space="preserve"> Warszawa. </w:t>
            </w:r>
          </w:p>
          <w:p w14:paraId="3D4923A7" w14:textId="77777777" w:rsidR="009952B6" w:rsidRPr="00F406C2" w:rsidRDefault="009952B6" w:rsidP="009952B6">
            <w:pPr>
              <w:pStyle w:val="NormalnyWeb"/>
              <w:spacing w:before="0" w:beforeAutospacing="0" w:after="0" w:afterAutospacing="0"/>
              <w:rPr>
                <w:sz w:val="16"/>
                <w:szCs w:val="16"/>
                <w:lang w:val="de-DE"/>
              </w:rPr>
            </w:pPr>
            <w:r w:rsidRPr="00F406C2">
              <w:rPr>
                <w:sz w:val="16"/>
                <w:szCs w:val="16"/>
              </w:rPr>
              <w:t xml:space="preserve">Rabczuk, W. (2002). </w:t>
            </w:r>
            <w:r w:rsidRPr="00F406C2">
              <w:rPr>
                <w:i/>
                <w:iCs/>
                <w:sz w:val="16"/>
                <w:szCs w:val="16"/>
              </w:rPr>
              <w:t>Polityka edukacyjna Unii Europejskiej wobec imigrantów oraz mniejszości narodowych i etnicznych</w:t>
            </w:r>
            <w:r w:rsidRPr="00F406C2">
              <w:rPr>
                <w:sz w:val="16"/>
                <w:szCs w:val="16"/>
              </w:rPr>
              <w:t xml:space="preserve">. </w:t>
            </w:r>
            <w:r w:rsidRPr="00F406C2">
              <w:rPr>
                <w:sz w:val="16"/>
                <w:szCs w:val="16"/>
                <w:lang w:val="de-DE"/>
              </w:rPr>
              <w:t xml:space="preserve">Warszawa. </w:t>
            </w:r>
          </w:p>
          <w:p w14:paraId="39E998DB" w14:textId="77777777" w:rsidR="009952B6" w:rsidRPr="00F406C2" w:rsidRDefault="009952B6" w:rsidP="009952B6">
            <w:pPr>
              <w:pStyle w:val="NormalnyWeb"/>
              <w:spacing w:before="0" w:beforeAutospacing="0" w:after="0" w:afterAutospacing="0"/>
              <w:rPr>
                <w:sz w:val="16"/>
                <w:szCs w:val="16"/>
                <w:lang w:val="de-DE"/>
              </w:rPr>
            </w:pPr>
            <w:r w:rsidRPr="00F406C2">
              <w:rPr>
                <w:sz w:val="16"/>
                <w:szCs w:val="16"/>
                <w:lang w:val="de-DE"/>
              </w:rPr>
              <w:t xml:space="preserve">Reischmann, J., Bron, M. (eds.) (2008), </w:t>
            </w:r>
            <w:r w:rsidRPr="00F406C2">
              <w:rPr>
                <w:i/>
                <w:iCs/>
                <w:sz w:val="16"/>
                <w:szCs w:val="16"/>
                <w:lang w:val="de-DE"/>
              </w:rPr>
              <w:t>Comparative Adult Education</w:t>
            </w:r>
            <w:r w:rsidRPr="00F406C2">
              <w:rPr>
                <w:sz w:val="16"/>
                <w:szCs w:val="16"/>
                <w:lang w:val="de-DE"/>
              </w:rPr>
              <w:t xml:space="preserve">. Frankfurt am Main – Berlin. </w:t>
            </w:r>
          </w:p>
          <w:p w14:paraId="4D3A9CFF" w14:textId="77777777" w:rsidR="009952B6" w:rsidRPr="00F406C2" w:rsidRDefault="009952B6" w:rsidP="009952B6">
            <w:pPr>
              <w:pStyle w:val="NormalnyWeb"/>
              <w:spacing w:before="0" w:beforeAutospacing="0" w:after="90" w:afterAutospacing="0"/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Stachowiak, B. (2012). Socjalizacja studentów do społeczeństwa informacyjnego na przykładzie Litwy, Niemiec, Polski, Republiki Czeskiej i Ukrainy. Toruń.</w:t>
            </w:r>
          </w:p>
          <w:p w14:paraId="19EF17B8" w14:textId="4B7B1DFF" w:rsidR="00E82092" w:rsidRPr="00F406C2" w:rsidRDefault="00E82092" w:rsidP="009952B6">
            <w:pPr>
              <w:pStyle w:val="NormalnyWeb"/>
              <w:spacing w:before="0" w:beforeAutospacing="0" w:after="90" w:afterAutospacing="0"/>
              <w:rPr>
                <w:sz w:val="16"/>
                <w:szCs w:val="16"/>
              </w:rPr>
            </w:pPr>
          </w:p>
        </w:tc>
      </w:tr>
      <w:tr w:rsidR="009952B6" w:rsidRPr="00F406C2" w14:paraId="752E52A9" w14:textId="77777777" w:rsidTr="00CE41FD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14:paraId="7F81998C" w14:textId="77777777" w:rsidR="009952B6" w:rsidRPr="00F406C2" w:rsidRDefault="009952B6" w:rsidP="009952B6">
            <w:pPr>
              <w:rPr>
                <w:sz w:val="16"/>
                <w:szCs w:val="16"/>
                <w:vertAlign w:val="superscript"/>
              </w:rPr>
            </w:pPr>
            <w:r w:rsidRPr="00F406C2">
              <w:rPr>
                <w:sz w:val="16"/>
                <w:szCs w:val="16"/>
              </w:rPr>
              <w:t>UWAGI</w:t>
            </w:r>
            <w:r w:rsidRPr="00F406C2">
              <w:rPr>
                <w:sz w:val="16"/>
                <w:szCs w:val="16"/>
                <w:vertAlign w:val="superscript"/>
              </w:rPr>
              <w:t>24)</w:t>
            </w:r>
            <w:r w:rsidRPr="00F406C2">
              <w:rPr>
                <w:sz w:val="16"/>
                <w:szCs w:val="16"/>
              </w:rPr>
              <w:t>:</w:t>
            </w:r>
          </w:p>
          <w:p w14:paraId="29EC9C20" w14:textId="77777777" w:rsidR="009952B6" w:rsidRPr="00F406C2" w:rsidRDefault="009952B6" w:rsidP="009952B6">
            <w:pPr>
              <w:rPr>
                <w:sz w:val="16"/>
                <w:szCs w:val="16"/>
              </w:rPr>
            </w:pPr>
          </w:p>
        </w:tc>
      </w:tr>
    </w:tbl>
    <w:p w14:paraId="0D2611D6" w14:textId="77777777" w:rsidR="007522F4" w:rsidRPr="00F406C2" w:rsidRDefault="007522F4" w:rsidP="007D57A2">
      <w:pPr>
        <w:rPr>
          <w:sz w:val="16"/>
          <w:szCs w:val="16"/>
        </w:rPr>
      </w:pPr>
    </w:p>
    <w:p w14:paraId="0886FCB6" w14:textId="77777777" w:rsidR="007D57A2" w:rsidRPr="00F406C2" w:rsidRDefault="007D57A2" w:rsidP="007D57A2">
      <w:pPr>
        <w:rPr>
          <w:sz w:val="16"/>
          <w:szCs w:val="16"/>
        </w:rPr>
      </w:pPr>
      <w:r w:rsidRPr="00F406C2">
        <w:rPr>
          <w:sz w:val="16"/>
          <w:szCs w:val="16"/>
        </w:rPr>
        <w:t>Wskaźniki ilościowe charakteryzujące moduł/przedmiot</w:t>
      </w:r>
      <w:r w:rsidRPr="00F406C2">
        <w:rPr>
          <w:sz w:val="16"/>
          <w:szCs w:val="16"/>
          <w:vertAlign w:val="superscript"/>
        </w:rPr>
        <w:t>25)</w:t>
      </w:r>
      <w:r w:rsidR="00E62D59" w:rsidRPr="00F406C2">
        <w:rPr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  <w:gridCol w:w="1706"/>
      </w:tblGrid>
      <w:tr w:rsidR="007D57A2" w:rsidRPr="00F406C2" w14:paraId="251363D2" w14:textId="77777777" w:rsidTr="00E82092">
        <w:trPr>
          <w:trHeight w:val="397"/>
          <w:jc w:val="center"/>
        </w:trPr>
        <w:tc>
          <w:tcPr>
            <w:tcW w:w="9067" w:type="dxa"/>
            <w:vAlign w:val="center"/>
          </w:tcPr>
          <w:p w14:paraId="3D998DE9" w14:textId="77777777" w:rsidR="007D57A2" w:rsidRPr="00F406C2" w:rsidRDefault="007D57A2" w:rsidP="00CE41FD">
            <w:pPr>
              <w:rPr>
                <w:bCs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F406C2">
              <w:rPr>
                <w:bCs/>
                <w:sz w:val="16"/>
                <w:szCs w:val="16"/>
                <w:vertAlign w:val="superscript"/>
              </w:rPr>
              <w:t>18)</w:t>
            </w:r>
            <w:r w:rsidRPr="00F406C2">
              <w:rPr>
                <w:bCs/>
                <w:sz w:val="16"/>
                <w:szCs w:val="16"/>
              </w:rPr>
              <w:t xml:space="preserve">  </w:t>
            </w:r>
          </w:p>
          <w:p w14:paraId="3F0331B4" w14:textId="77777777" w:rsidR="0031363B" w:rsidRPr="00F406C2" w:rsidRDefault="0031363B" w:rsidP="0031363B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30 h udział w wykładach i ćwiczeniach – 1,2 ECTS</w:t>
            </w:r>
          </w:p>
          <w:p w14:paraId="409A4F20" w14:textId="2F6B9715" w:rsidR="00A1692F" w:rsidRPr="00F406C2" w:rsidRDefault="00E82092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4</w:t>
            </w:r>
            <w:r w:rsidR="009952B6" w:rsidRPr="00F406C2">
              <w:rPr>
                <w:sz w:val="16"/>
                <w:szCs w:val="16"/>
              </w:rPr>
              <w:t>5 h praca własna studenta (przygotowanie referatu, przygotowanie do zaliczenia, studiowanie literatury)</w:t>
            </w:r>
          </w:p>
        </w:tc>
        <w:tc>
          <w:tcPr>
            <w:tcW w:w="1706" w:type="dxa"/>
            <w:vAlign w:val="center"/>
          </w:tcPr>
          <w:p w14:paraId="7ADA559D" w14:textId="371517C0" w:rsidR="007D57A2" w:rsidRPr="00F406C2" w:rsidRDefault="009952B6" w:rsidP="00CE41FD">
            <w:pPr>
              <w:rPr>
                <w:b/>
                <w:bCs/>
                <w:sz w:val="16"/>
                <w:szCs w:val="16"/>
              </w:rPr>
            </w:pPr>
            <w:r w:rsidRPr="00F406C2">
              <w:rPr>
                <w:b/>
                <w:bCs/>
                <w:sz w:val="16"/>
                <w:szCs w:val="16"/>
              </w:rPr>
              <w:t>75h – 3 ECTS</w:t>
            </w:r>
          </w:p>
        </w:tc>
      </w:tr>
      <w:tr w:rsidR="007D57A2" w:rsidRPr="00F406C2" w14:paraId="3CAE70FB" w14:textId="77777777" w:rsidTr="00E82092">
        <w:trPr>
          <w:trHeight w:val="397"/>
          <w:jc w:val="center"/>
        </w:trPr>
        <w:tc>
          <w:tcPr>
            <w:tcW w:w="9067" w:type="dxa"/>
            <w:vAlign w:val="center"/>
          </w:tcPr>
          <w:p w14:paraId="01D26585" w14:textId="77777777" w:rsidR="007D57A2" w:rsidRPr="00F406C2" w:rsidRDefault="007D57A2" w:rsidP="00CE41FD">
            <w:pPr>
              <w:rPr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 w:rsidRPr="00F406C2">
              <w:rPr>
                <w:bCs/>
                <w:sz w:val="16"/>
                <w:szCs w:val="16"/>
              </w:rPr>
              <w:t>działu nauczycieli akademickich</w:t>
            </w:r>
            <w:r w:rsidR="00E62D59" w:rsidRPr="00F406C2">
              <w:rPr>
                <w:sz w:val="16"/>
                <w:szCs w:val="16"/>
              </w:rPr>
              <w:t>:</w:t>
            </w:r>
          </w:p>
          <w:p w14:paraId="73E92576" w14:textId="00B4B0F0" w:rsidR="009952B6" w:rsidRPr="00F406C2" w:rsidRDefault="00E82092" w:rsidP="009952B6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30</w:t>
            </w:r>
            <w:r w:rsidR="009952B6" w:rsidRPr="00F406C2">
              <w:rPr>
                <w:sz w:val="16"/>
                <w:szCs w:val="16"/>
              </w:rPr>
              <w:t xml:space="preserve"> h udział w wykładach</w:t>
            </w:r>
            <w:r w:rsidR="00C7329C" w:rsidRPr="00F406C2">
              <w:rPr>
                <w:sz w:val="16"/>
                <w:szCs w:val="16"/>
              </w:rPr>
              <w:t xml:space="preserve"> i ćwiczeniach</w:t>
            </w:r>
          </w:p>
        </w:tc>
        <w:tc>
          <w:tcPr>
            <w:tcW w:w="1706" w:type="dxa"/>
            <w:vAlign w:val="center"/>
          </w:tcPr>
          <w:p w14:paraId="524F0638" w14:textId="7D22BE89" w:rsidR="007D57A2" w:rsidRPr="00F406C2" w:rsidRDefault="00E82092" w:rsidP="00CE41FD">
            <w:pPr>
              <w:rPr>
                <w:b/>
                <w:bCs/>
                <w:sz w:val="16"/>
                <w:szCs w:val="16"/>
              </w:rPr>
            </w:pPr>
            <w:r w:rsidRPr="00F406C2">
              <w:rPr>
                <w:b/>
                <w:bCs/>
                <w:sz w:val="16"/>
                <w:szCs w:val="16"/>
              </w:rPr>
              <w:t>30</w:t>
            </w:r>
            <w:r w:rsidR="009952B6" w:rsidRPr="00F406C2">
              <w:rPr>
                <w:b/>
                <w:bCs/>
                <w:sz w:val="16"/>
                <w:szCs w:val="16"/>
              </w:rPr>
              <w:t xml:space="preserve">h – </w:t>
            </w:r>
            <w:r w:rsidRPr="00F406C2">
              <w:rPr>
                <w:b/>
                <w:bCs/>
                <w:sz w:val="16"/>
                <w:szCs w:val="16"/>
              </w:rPr>
              <w:t xml:space="preserve">1,2 </w:t>
            </w:r>
            <w:r w:rsidR="009952B6" w:rsidRPr="00F406C2">
              <w:rPr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F406C2" w14:paraId="7BEB1D7E" w14:textId="77777777" w:rsidTr="00E82092">
        <w:trPr>
          <w:trHeight w:val="397"/>
          <w:jc w:val="center"/>
        </w:trPr>
        <w:tc>
          <w:tcPr>
            <w:tcW w:w="9067" w:type="dxa"/>
            <w:vAlign w:val="center"/>
          </w:tcPr>
          <w:p w14:paraId="0B311079" w14:textId="77777777" w:rsidR="007D57A2" w:rsidRPr="00F406C2" w:rsidRDefault="007D57A2" w:rsidP="00CE41FD">
            <w:pPr>
              <w:rPr>
                <w:bCs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 w:rsidRPr="00F406C2">
              <w:rPr>
                <w:sz w:val="16"/>
                <w:szCs w:val="16"/>
              </w:rPr>
              <w:t>:</w:t>
            </w:r>
          </w:p>
        </w:tc>
        <w:tc>
          <w:tcPr>
            <w:tcW w:w="1706" w:type="dxa"/>
            <w:vAlign w:val="center"/>
          </w:tcPr>
          <w:p w14:paraId="7451A9C7" w14:textId="77777777" w:rsidR="007D57A2" w:rsidRPr="00F406C2" w:rsidRDefault="007D57A2" w:rsidP="00CE41FD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1BD6DA50" w14:textId="17242BF3" w:rsidR="00E82092" w:rsidRPr="00F406C2" w:rsidRDefault="00E82092">
      <w:pPr>
        <w:rPr>
          <w:sz w:val="16"/>
          <w:szCs w:val="16"/>
        </w:rPr>
      </w:pPr>
    </w:p>
    <w:p w14:paraId="05D761B0" w14:textId="20E48001" w:rsidR="007D57A2" w:rsidRPr="00F406C2" w:rsidRDefault="007D57A2" w:rsidP="007D57A2">
      <w:pPr>
        <w:rPr>
          <w:sz w:val="16"/>
          <w:szCs w:val="16"/>
        </w:rPr>
      </w:pPr>
      <w:r w:rsidRPr="00F406C2">
        <w:rPr>
          <w:sz w:val="16"/>
          <w:szCs w:val="16"/>
        </w:rPr>
        <w:t xml:space="preserve">Tabela zgodności kierunkowych efektów kształcenia efektami przedmiotu </w:t>
      </w:r>
      <w:r w:rsidRPr="00F406C2">
        <w:rPr>
          <w:sz w:val="16"/>
          <w:szCs w:val="16"/>
          <w:vertAlign w:val="superscript"/>
        </w:rPr>
        <w:t>26)</w:t>
      </w:r>
      <w:r w:rsidRPr="00F406C2">
        <w:rPr>
          <w:sz w:val="16"/>
          <w:szCs w:val="16"/>
        </w:rPr>
        <w:t xml:space="preserve"> </w:t>
      </w:r>
    </w:p>
    <w:p w14:paraId="32CB5A9B" w14:textId="77777777" w:rsidR="007D57A2" w:rsidRPr="00F406C2" w:rsidRDefault="007D57A2" w:rsidP="007D57A2">
      <w:pPr>
        <w:rPr>
          <w:sz w:val="16"/>
          <w:szCs w:val="16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45"/>
        <w:gridCol w:w="1706"/>
      </w:tblGrid>
      <w:tr w:rsidR="007D57A2" w:rsidRPr="00F406C2" w14:paraId="1D5E056C" w14:textId="77777777" w:rsidTr="00EB4973">
        <w:trPr>
          <w:jc w:val="center"/>
        </w:trPr>
        <w:tc>
          <w:tcPr>
            <w:tcW w:w="2122" w:type="dxa"/>
          </w:tcPr>
          <w:p w14:paraId="3E5FB297" w14:textId="77777777" w:rsidR="007D57A2" w:rsidRPr="00F406C2" w:rsidRDefault="007D57A2" w:rsidP="00CE41FD">
            <w:pPr>
              <w:jc w:val="center"/>
              <w:rPr>
                <w:bCs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>Nr /symbol efektu</w:t>
            </w:r>
          </w:p>
        </w:tc>
        <w:tc>
          <w:tcPr>
            <w:tcW w:w="6945" w:type="dxa"/>
          </w:tcPr>
          <w:p w14:paraId="7853333A" w14:textId="77777777" w:rsidR="007D57A2" w:rsidRPr="00F406C2" w:rsidRDefault="007D57A2" w:rsidP="00CE41F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706" w:type="dxa"/>
          </w:tcPr>
          <w:p w14:paraId="2AE13940" w14:textId="77777777" w:rsidR="007D57A2" w:rsidRPr="00F406C2" w:rsidRDefault="007D57A2" w:rsidP="00CE41FD">
            <w:pPr>
              <w:jc w:val="center"/>
              <w:rPr>
                <w:bCs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46064E" w:rsidRPr="00F406C2" w14:paraId="3437E3D2" w14:textId="77777777" w:rsidTr="00EB4973">
        <w:trPr>
          <w:jc w:val="center"/>
        </w:trPr>
        <w:tc>
          <w:tcPr>
            <w:tcW w:w="2122" w:type="dxa"/>
          </w:tcPr>
          <w:p w14:paraId="3B02CA6A" w14:textId="6725E78E" w:rsidR="0046064E" w:rsidRPr="00F406C2" w:rsidRDefault="0046064E" w:rsidP="0046064E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Wiedza – </w:t>
            </w:r>
            <w:r w:rsidRPr="00F406C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945" w:type="dxa"/>
          </w:tcPr>
          <w:p w14:paraId="51C259A4" w14:textId="1448ED15" w:rsidR="0046064E" w:rsidRPr="00F406C2" w:rsidRDefault="0046064E" w:rsidP="0046064E">
            <w:pPr>
              <w:rPr>
                <w:bCs/>
                <w:sz w:val="16"/>
                <w:szCs w:val="16"/>
              </w:rPr>
            </w:pPr>
            <w:r w:rsidRPr="00F406C2">
              <w:rPr>
                <w:iCs/>
                <w:sz w:val="16"/>
                <w:szCs w:val="16"/>
              </w:rPr>
              <w:t>Student ma podstawową wiedzę o strukturze i funkcjach systemu edukacji, celach, podstawach prawnych, organizacji i funkcjonowaniu różnych instytucji edukacyjnych.</w:t>
            </w:r>
          </w:p>
        </w:tc>
        <w:tc>
          <w:tcPr>
            <w:tcW w:w="1706" w:type="dxa"/>
          </w:tcPr>
          <w:p w14:paraId="07932D27" w14:textId="0A2430E1" w:rsidR="0046064E" w:rsidRPr="00F406C2" w:rsidRDefault="0046064E" w:rsidP="0046064E">
            <w:pPr>
              <w:rPr>
                <w:b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>K_W14</w:t>
            </w:r>
          </w:p>
        </w:tc>
      </w:tr>
      <w:tr w:rsidR="0046064E" w:rsidRPr="00F406C2" w14:paraId="71C4EDC9" w14:textId="77777777" w:rsidTr="00EB4973">
        <w:trPr>
          <w:jc w:val="center"/>
        </w:trPr>
        <w:tc>
          <w:tcPr>
            <w:tcW w:w="2122" w:type="dxa"/>
          </w:tcPr>
          <w:p w14:paraId="5F2BC109" w14:textId="385AE92E" w:rsidR="0046064E" w:rsidRPr="00F406C2" w:rsidRDefault="0046064E" w:rsidP="0046064E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Wiedza – </w:t>
            </w:r>
            <w:r w:rsidRPr="00F406C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945" w:type="dxa"/>
          </w:tcPr>
          <w:p w14:paraId="2C9956A1" w14:textId="62DED4FC" w:rsidR="0046064E" w:rsidRPr="00F406C2" w:rsidRDefault="0046064E" w:rsidP="0046064E">
            <w:pPr>
              <w:pStyle w:val="Style25"/>
              <w:spacing w:line="206" w:lineRule="exact"/>
              <w:ind w:firstLine="5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06C2">
              <w:rPr>
                <w:rFonts w:ascii="Times New Roman" w:hAnsi="Times New Roman" w:cs="Times New Roman"/>
                <w:iCs/>
                <w:sz w:val="16"/>
                <w:szCs w:val="16"/>
              </w:rPr>
              <w:t>Student ma podstawową wiedzę o uczestnikach działalności edukacyjnej</w:t>
            </w:r>
          </w:p>
        </w:tc>
        <w:tc>
          <w:tcPr>
            <w:tcW w:w="1706" w:type="dxa"/>
          </w:tcPr>
          <w:p w14:paraId="552B1B58" w14:textId="5BD8E839" w:rsidR="0046064E" w:rsidRPr="00F406C2" w:rsidRDefault="0046064E" w:rsidP="0046064E">
            <w:pPr>
              <w:rPr>
                <w:b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>K_W15</w:t>
            </w:r>
          </w:p>
        </w:tc>
      </w:tr>
      <w:tr w:rsidR="0046064E" w:rsidRPr="00F406C2" w14:paraId="61F47ED9" w14:textId="77777777" w:rsidTr="00EB4973">
        <w:trPr>
          <w:jc w:val="center"/>
        </w:trPr>
        <w:tc>
          <w:tcPr>
            <w:tcW w:w="2122" w:type="dxa"/>
          </w:tcPr>
          <w:p w14:paraId="2AE32AA9" w14:textId="56B43BBF" w:rsidR="0046064E" w:rsidRPr="00F406C2" w:rsidRDefault="0046064E" w:rsidP="0046064E">
            <w:pPr>
              <w:spacing w:line="360" w:lineRule="auto"/>
              <w:rPr>
                <w:bCs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>Umiejętności – 03</w:t>
            </w:r>
          </w:p>
        </w:tc>
        <w:tc>
          <w:tcPr>
            <w:tcW w:w="6945" w:type="dxa"/>
          </w:tcPr>
          <w:p w14:paraId="67E86BEF" w14:textId="52DFDB1F" w:rsidR="0046064E" w:rsidRPr="00F406C2" w:rsidRDefault="0046064E" w:rsidP="0046064E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Student potrafi posługiwać się podstawowymi ujęciami teoretycznymi w celu analizowania i interpretowania oraz projektowania strategii działań pedagogicznych</w:t>
            </w:r>
          </w:p>
        </w:tc>
        <w:tc>
          <w:tcPr>
            <w:tcW w:w="1706" w:type="dxa"/>
          </w:tcPr>
          <w:p w14:paraId="3B1CFBCB" w14:textId="76F94CAB" w:rsidR="0046064E" w:rsidRPr="00F406C2" w:rsidRDefault="0046064E" w:rsidP="0046064E">
            <w:pPr>
              <w:rPr>
                <w:b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>K_U010</w:t>
            </w:r>
          </w:p>
        </w:tc>
      </w:tr>
      <w:tr w:rsidR="0046064E" w:rsidRPr="00F406C2" w14:paraId="5A0DC089" w14:textId="77777777" w:rsidTr="00EB4973">
        <w:trPr>
          <w:jc w:val="center"/>
        </w:trPr>
        <w:tc>
          <w:tcPr>
            <w:tcW w:w="2122" w:type="dxa"/>
          </w:tcPr>
          <w:p w14:paraId="7BB33E71" w14:textId="2852E551" w:rsidR="0046064E" w:rsidRPr="00F406C2" w:rsidRDefault="0046064E" w:rsidP="0046064E">
            <w:pPr>
              <w:spacing w:line="360" w:lineRule="auto"/>
              <w:rPr>
                <w:bCs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>Umiejętności – 04</w:t>
            </w:r>
          </w:p>
        </w:tc>
        <w:tc>
          <w:tcPr>
            <w:tcW w:w="6945" w:type="dxa"/>
          </w:tcPr>
          <w:p w14:paraId="266F7FAC" w14:textId="47A04B9F" w:rsidR="0046064E" w:rsidRPr="00F406C2" w:rsidRDefault="0046064E" w:rsidP="0046064E">
            <w:pPr>
              <w:rPr>
                <w:color w:val="000000"/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 xml:space="preserve">Na podstawie zdobytej wiedzy potrafi </w:t>
            </w:r>
            <w:r w:rsidRPr="00F406C2">
              <w:rPr>
                <w:bCs/>
                <w:sz w:val="16"/>
                <w:szCs w:val="16"/>
              </w:rPr>
              <w:t>przeanalizować treści mów.</w:t>
            </w:r>
          </w:p>
        </w:tc>
        <w:tc>
          <w:tcPr>
            <w:tcW w:w="1706" w:type="dxa"/>
          </w:tcPr>
          <w:p w14:paraId="0184ADD7" w14:textId="5B6CF3EB" w:rsidR="0046064E" w:rsidRPr="00F406C2" w:rsidRDefault="0046064E" w:rsidP="0046064E">
            <w:pPr>
              <w:rPr>
                <w:b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>K_U01</w:t>
            </w:r>
          </w:p>
        </w:tc>
      </w:tr>
      <w:tr w:rsidR="0046064E" w:rsidRPr="00F406C2" w14:paraId="040D79EA" w14:textId="77777777" w:rsidTr="00EB4973">
        <w:trPr>
          <w:jc w:val="center"/>
        </w:trPr>
        <w:tc>
          <w:tcPr>
            <w:tcW w:w="2122" w:type="dxa"/>
          </w:tcPr>
          <w:p w14:paraId="5CA020C9" w14:textId="33304FCD" w:rsidR="0046064E" w:rsidRPr="00F406C2" w:rsidRDefault="0046064E" w:rsidP="0046064E">
            <w:pPr>
              <w:spacing w:line="360" w:lineRule="auto"/>
              <w:rPr>
                <w:bCs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>Kompetencje – 05</w:t>
            </w:r>
          </w:p>
        </w:tc>
        <w:tc>
          <w:tcPr>
            <w:tcW w:w="6945" w:type="dxa"/>
          </w:tcPr>
          <w:p w14:paraId="2C745BC7" w14:textId="7355D67E" w:rsidR="0046064E" w:rsidRPr="00F406C2" w:rsidRDefault="0046064E" w:rsidP="0046064E">
            <w:pPr>
              <w:rPr>
                <w:sz w:val="16"/>
                <w:szCs w:val="16"/>
              </w:rPr>
            </w:pPr>
            <w:r w:rsidRPr="00F406C2">
              <w:rPr>
                <w:sz w:val="16"/>
                <w:szCs w:val="16"/>
              </w:rPr>
              <w:t>Student docenia znaczenie nauk pedagogicznych dla  utrzymania i rozwoju prawidłowych więzi w środowiskach społecznych, odnosi zdobytą wiedzę do projektowania działań zawodowych</w:t>
            </w:r>
          </w:p>
        </w:tc>
        <w:tc>
          <w:tcPr>
            <w:tcW w:w="1706" w:type="dxa"/>
          </w:tcPr>
          <w:p w14:paraId="7DC83105" w14:textId="27558F80" w:rsidR="0046064E" w:rsidRPr="00F406C2" w:rsidRDefault="0046064E" w:rsidP="0046064E">
            <w:pPr>
              <w:rPr>
                <w:b/>
                <w:sz w:val="16"/>
                <w:szCs w:val="16"/>
              </w:rPr>
            </w:pPr>
            <w:r w:rsidRPr="00F406C2">
              <w:rPr>
                <w:bCs/>
                <w:sz w:val="16"/>
                <w:szCs w:val="16"/>
              </w:rPr>
              <w:t>K_K02</w:t>
            </w:r>
          </w:p>
        </w:tc>
      </w:tr>
    </w:tbl>
    <w:p w14:paraId="27EDE03D" w14:textId="77777777" w:rsidR="007D57A2" w:rsidRPr="00F406C2" w:rsidRDefault="007D57A2" w:rsidP="00CE41FD">
      <w:pPr>
        <w:rPr>
          <w:color w:val="1E322A"/>
          <w:sz w:val="16"/>
          <w:szCs w:val="16"/>
        </w:rPr>
      </w:pPr>
    </w:p>
    <w:sectPr w:rsidR="007D57A2" w:rsidRPr="00F406C2" w:rsidSect="007422E3">
      <w:footerReference w:type="even" r:id="rId7"/>
      <w:footerReference w:type="default" r:id="rId8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7B8A8" w14:textId="77777777" w:rsidR="00953B16" w:rsidRDefault="00953B16">
      <w:r>
        <w:separator/>
      </w:r>
    </w:p>
  </w:endnote>
  <w:endnote w:type="continuationSeparator" w:id="0">
    <w:p w14:paraId="103A6B5E" w14:textId="77777777" w:rsidR="00953B16" w:rsidRDefault="0095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B5F9" w14:textId="77777777" w:rsidR="002B4D1F" w:rsidRDefault="002B4D1F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B9F2A4" w14:textId="77777777" w:rsidR="002B4D1F" w:rsidRDefault="002B4D1F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DF0D4" w14:textId="77777777" w:rsidR="002B4D1F" w:rsidRDefault="002B4D1F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447CE7F5" w14:textId="77777777" w:rsidR="00CE41FD" w:rsidRPr="007422E3" w:rsidRDefault="00CE41FD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06DB6E0F" w14:textId="77777777" w:rsidR="002B4D1F" w:rsidRDefault="002B4D1F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66C47" w14:textId="77777777" w:rsidR="00953B16" w:rsidRDefault="00953B16">
      <w:r>
        <w:separator/>
      </w:r>
    </w:p>
  </w:footnote>
  <w:footnote w:type="continuationSeparator" w:id="0">
    <w:p w14:paraId="1F562A8E" w14:textId="77777777" w:rsidR="00953B16" w:rsidRDefault="0095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5606B"/>
    <w:multiLevelType w:val="hybridMultilevel"/>
    <w:tmpl w:val="898069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7D337D1"/>
    <w:multiLevelType w:val="hybridMultilevel"/>
    <w:tmpl w:val="2864F926"/>
    <w:lvl w:ilvl="0" w:tplc="207C8080">
      <w:start w:val="1"/>
      <w:numFmt w:val="decimalZero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3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9"/>
  </w:num>
  <w:num w:numId="19">
    <w:abstractNumId w:val="14"/>
  </w:num>
  <w:num w:numId="20">
    <w:abstractNumId w:val="20"/>
  </w:num>
  <w:num w:numId="21">
    <w:abstractNumId w:val="4"/>
  </w:num>
  <w:num w:numId="22">
    <w:abstractNumId w:val="21"/>
  </w:num>
  <w:num w:numId="23">
    <w:abstractNumId w:val="18"/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2B"/>
    <w:rsid w:val="000068FC"/>
    <w:rsid w:val="00013C31"/>
    <w:rsid w:val="00017FBA"/>
    <w:rsid w:val="00021433"/>
    <w:rsid w:val="0002535F"/>
    <w:rsid w:val="00032811"/>
    <w:rsid w:val="000612AB"/>
    <w:rsid w:val="000B04B9"/>
    <w:rsid w:val="000B71D3"/>
    <w:rsid w:val="000C2BA3"/>
    <w:rsid w:val="000C3547"/>
    <w:rsid w:val="000C36B6"/>
    <w:rsid w:val="000C574E"/>
    <w:rsid w:val="000D1788"/>
    <w:rsid w:val="000D4D34"/>
    <w:rsid w:val="000D5BDF"/>
    <w:rsid w:val="000E31A4"/>
    <w:rsid w:val="000F1C0E"/>
    <w:rsid w:val="0015471E"/>
    <w:rsid w:val="00186278"/>
    <w:rsid w:val="001A55C8"/>
    <w:rsid w:val="001B29BC"/>
    <w:rsid w:val="001F3E73"/>
    <w:rsid w:val="001F5E88"/>
    <w:rsid w:val="0020087F"/>
    <w:rsid w:val="00204F87"/>
    <w:rsid w:val="0021450F"/>
    <w:rsid w:val="00223587"/>
    <w:rsid w:val="002315DC"/>
    <w:rsid w:val="002406EE"/>
    <w:rsid w:val="00241107"/>
    <w:rsid w:val="00242A5F"/>
    <w:rsid w:val="00245B82"/>
    <w:rsid w:val="0025160E"/>
    <w:rsid w:val="00266184"/>
    <w:rsid w:val="00277C04"/>
    <w:rsid w:val="002A4116"/>
    <w:rsid w:val="002B18A0"/>
    <w:rsid w:val="002B4D1F"/>
    <w:rsid w:val="002D2D94"/>
    <w:rsid w:val="002D7262"/>
    <w:rsid w:val="002E7891"/>
    <w:rsid w:val="002F7197"/>
    <w:rsid w:val="0031363B"/>
    <w:rsid w:val="003253F2"/>
    <w:rsid w:val="003671E8"/>
    <w:rsid w:val="003D7CBB"/>
    <w:rsid w:val="003E3D3D"/>
    <w:rsid w:val="003F0240"/>
    <w:rsid w:val="0040689A"/>
    <w:rsid w:val="004348E9"/>
    <w:rsid w:val="0046064E"/>
    <w:rsid w:val="00470831"/>
    <w:rsid w:val="00495E96"/>
    <w:rsid w:val="004C2CE8"/>
    <w:rsid w:val="004C5D67"/>
    <w:rsid w:val="004E5ECA"/>
    <w:rsid w:val="00502613"/>
    <w:rsid w:val="00507A3C"/>
    <w:rsid w:val="00513DA6"/>
    <w:rsid w:val="0054533C"/>
    <w:rsid w:val="00580FD1"/>
    <w:rsid w:val="005A0ECF"/>
    <w:rsid w:val="005C67BA"/>
    <w:rsid w:val="005D7D40"/>
    <w:rsid w:val="005F2D79"/>
    <w:rsid w:val="00616D88"/>
    <w:rsid w:val="00624D4A"/>
    <w:rsid w:val="00631325"/>
    <w:rsid w:val="00654590"/>
    <w:rsid w:val="0065751B"/>
    <w:rsid w:val="006C7C96"/>
    <w:rsid w:val="007164B2"/>
    <w:rsid w:val="00717A62"/>
    <w:rsid w:val="007422E3"/>
    <w:rsid w:val="0075202B"/>
    <w:rsid w:val="007522F4"/>
    <w:rsid w:val="00773838"/>
    <w:rsid w:val="007B383B"/>
    <w:rsid w:val="007D57A2"/>
    <w:rsid w:val="007E1C48"/>
    <w:rsid w:val="007E2748"/>
    <w:rsid w:val="007E43C7"/>
    <w:rsid w:val="008015A7"/>
    <w:rsid w:val="008035AE"/>
    <w:rsid w:val="00850C27"/>
    <w:rsid w:val="00856909"/>
    <w:rsid w:val="00865F92"/>
    <w:rsid w:val="00883B5E"/>
    <w:rsid w:val="00896C66"/>
    <w:rsid w:val="008A11C8"/>
    <w:rsid w:val="008B4202"/>
    <w:rsid w:val="008B749D"/>
    <w:rsid w:val="008C78B0"/>
    <w:rsid w:val="008F1A57"/>
    <w:rsid w:val="008F6367"/>
    <w:rsid w:val="008F79A7"/>
    <w:rsid w:val="00903718"/>
    <w:rsid w:val="00917505"/>
    <w:rsid w:val="00953B16"/>
    <w:rsid w:val="00964DBB"/>
    <w:rsid w:val="00982403"/>
    <w:rsid w:val="009952B6"/>
    <w:rsid w:val="00997A89"/>
    <w:rsid w:val="009A1F3D"/>
    <w:rsid w:val="009B21CE"/>
    <w:rsid w:val="009B7589"/>
    <w:rsid w:val="009F1D8E"/>
    <w:rsid w:val="009F3939"/>
    <w:rsid w:val="00A0079C"/>
    <w:rsid w:val="00A12631"/>
    <w:rsid w:val="00A1692F"/>
    <w:rsid w:val="00A20975"/>
    <w:rsid w:val="00A27A35"/>
    <w:rsid w:val="00A521C0"/>
    <w:rsid w:val="00A55771"/>
    <w:rsid w:val="00AA1BE3"/>
    <w:rsid w:val="00AF6B6C"/>
    <w:rsid w:val="00B0779C"/>
    <w:rsid w:val="00B35BDC"/>
    <w:rsid w:val="00B63C5B"/>
    <w:rsid w:val="00B72477"/>
    <w:rsid w:val="00B801D8"/>
    <w:rsid w:val="00BB7372"/>
    <w:rsid w:val="00BB76B1"/>
    <w:rsid w:val="00BD729B"/>
    <w:rsid w:val="00C02CB5"/>
    <w:rsid w:val="00C20EA4"/>
    <w:rsid w:val="00C2499C"/>
    <w:rsid w:val="00C52DE5"/>
    <w:rsid w:val="00C7329C"/>
    <w:rsid w:val="00C87B02"/>
    <w:rsid w:val="00C95080"/>
    <w:rsid w:val="00CC01C6"/>
    <w:rsid w:val="00CD2AC6"/>
    <w:rsid w:val="00CE41FD"/>
    <w:rsid w:val="00CE6CA4"/>
    <w:rsid w:val="00D10A0C"/>
    <w:rsid w:val="00D114DE"/>
    <w:rsid w:val="00D372F8"/>
    <w:rsid w:val="00D616FF"/>
    <w:rsid w:val="00D61DF7"/>
    <w:rsid w:val="00D80327"/>
    <w:rsid w:val="00D824F7"/>
    <w:rsid w:val="00D95B9F"/>
    <w:rsid w:val="00DA06D7"/>
    <w:rsid w:val="00DC171F"/>
    <w:rsid w:val="00DE350E"/>
    <w:rsid w:val="00DF516F"/>
    <w:rsid w:val="00E027BD"/>
    <w:rsid w:val="00E10ECE"/>
    <w:rsid w:val="00E53310"/>
    <w:rsid w:val="00E62D59"/>
    <w:rsid w:val="00E76FB1"/>
    <w:rsid w:val="00E82069"/>
    <w:rsid w:val="00E82092"/>
    <w:rsid w:val="00E86DF3"/>
    <w:rsid w:val="00EB110A"/>
    <w:rsid w:val="00EB4973"/>
    <w:rsid w:val="00EC6EEA"/>
    <w:rsid w:val="00ED5387"/>
    <w:rsid w:val="00EE3643"/>
    <w:rsid w:val="00EE685D"/>
    <w:rsid w:val="00EF398E"/>
    <w:rsid w:val="00F056C3"/>
    <w:rsid w:val="00F144BB"/>
    <w:rsid w:val="00F406C2"/>
    <w:rsid w:val="00F443AB"/>
    <w:rsid w:val="00F47F1C"/>
    <w:rsid w:val="00F947EC"/>
    <w:rsid w:val="00FB1925"/>
    <w:rsid w:val="00FB7A4B"/>
    <w:rsid w:val="00FC2726"/>
    <w:rsid w:val="00FF50C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D8625"/>
  <w15:docId w15:val="{B0F2D345-F8EA-43F3-8A2D-7BD0AD59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76FB1"/>
    <w:pPr>
      <w:keepNext/>
      <w:autoSpaceDE w:val="0"/>
      <w:autoSpaceDN w:val="0"/>
      <w:adjustRightInd w:val="0"/>
      <w:ind w:left="360"/>
      <w:jc w:val="both"/>
      <w:outlineLvl w:val="1"/>
    </w:pPr>
    <w:rPr>
      <w:rFonts w:eastAsia="Calibr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character" w:customStyle="1" w:styleId="f01">
    <w:name w:val="f01"/>
    <w:rsid w:val="004C5D67"/>
    <w:rPr>
      <w:rFonts w:ascii="Times" w:hAnsi="Times" w:hint="default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E76FB1"/>
    <w:pPr>
      <w:framePr w:hSpace="141" w:wrap="around" w:vAnchor="text" w:hAnchor="margin" w:x="-290" w:y="128"/>
      <w:jc w:val="both"/>
    </w:pPr>
    <w:rPr>
      <w:rFonts w:ascii="Arial" w:hAnsi="Arial" w:cs="Arial"/>
      <w:bCs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6FB1"/>
    <w:rPr>
      <w:rFonts w:ascii="Arial" w:hAnsi="Arial" w:cs="Arial"/>
      <w:bCs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76FB1"/>
    <w:rPr>
      <w:rFonts w:eastAsia="Calibri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CE6CA4"/>
    <w:pPr>
      <w:spacing w:before="100" w:beforeAutospacing="1" w:after="100" w:afterAutospacing="1"/>
    </w:pPr>
  </w:style>
  <w:style w:type="character" w:customStyle="1" w:styleId="wrtext">
    <w:name w:val="wrtext"/>
    <w:basedOn w:val="Domylnaczcionkaakapitu"/>
    <w:rsid w:val="00B63C5B"/>
  </w:style>
  <w:style w:type="paragraph" w:customStyle="1" w:styleId="Style25">
    <w:name w:val="Style25"/>
    <w:basedOn w:val="Normalny"/>
    <w:uiPriority w:val="99"/>
    <w:rsid w:val="000D1788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Domylnaczcionkaakapitu"/>
    <w:rsid w:val="000D1788"/>
    <w:rPr>
      <w:rFonts w:ascii="Microsoft Sans Serif" w:hAnsi="Microsoft Sans Serif" w:cs="Microsoft Sans Serif" w:hint="default"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850C27"/>
    <w:pPr>
      <w:widowControl w:val="0"/>
      <w:autoSpaceDE w:val="0"/>
      <w:autoSpaceDN w:val="0"/>
      <w:adjustRightInd w:val="0"/>
      <w:spacing w:line="211" w:lineRule="exact"/>
    </w:pPr>
    <w:rPr>
      <w:rFonts w:ascii="Microsoft Sans Serif" w:hAnsi="Microsoft Sans Serif" w:cs="Microsoft Sans Seri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FD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E8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Ewa Przybylska</cp:lastModifiedBy>
  <cp:revision>6</cp:revision>
  <cp:lastPrinted>2011-11-27T17:58:00Z</cp:lastPrinted>
  <dcterms:created xsi:type="dcterms:W3CDTF">2019-11-07T21:59:00Z</dcterms:created>
  <dcterms:modified xsi:type="dcterms:W3CDTF">2020-02-04T15:35:00Z</dcterms:modified>
</cp:coreProperties>
</file>