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235"/>
        <w:gridCol w:w="352"/>
        <w:gridCol w:w="944"/>
        <w:gridCol w:w="699"/>
        <w:gridCol w:w="1023"/>
        <w:gridCol w:w="882"/>
      </w:tblGrid>
      <w:tr w:rsidR="004A7D73" w:rsidRPr="004A7D73" w14:paraId="73F27414" w14:textId="77777777" w:rsidTr="00AA63EB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F2E71" w14:textId="77777777" w:rsidR="007D57A2" w:rsidRPr="004A7D73" w:rsidRDefault="007D57A2" w:rsidP="004A7D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8290" w14:textId="0B265E54" w:rsidR="007D57A2" w:rsidRPr="004A7D73" w:rsidRDefault="00A1692F" w:rsidP="004A7D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201</w:t>
            </w:r>
            <w:r w:rsidR="00E82069" w:rsidRPr="004A7D73">
              <w:rPr>
                <w:rFonts w:ascii="Arial" w:hAnsi="Arial" w:cs="Arial"/>
                <w:sz w:val="16"/>
                <w:szCs w:val="16"/>
              </w:rPr>
              <w:t>9</w:t>
            </w:r>
            <w:r w:rsidRPr="004A7D73">
              <w:rPr>
                <w:rFonts w:ascii="Arial" w:hAnsi="Arial" w:cs="Arial"/>
                <w:sz w:val="16"/>
                <w:szCs w:val="16"/>
              </w:rPr>
              <w:t>/</w:t>
            </w:r>
            <w:r w:rsidR="004C5D67" w:rsidRPr="004A7D73">
              <w:rPr>
                <w:rFonts w:ascii="Arial" w:hAnsi="Arial" w:cs="Arial"/>
                <w:sz w:val="16"/>
                <w:szCs w:val="16"/>
              </w:rPr>
              <w:t>20</w:t>
            </w:r>
            <w:r w:rsidR="00E82069" w:rsidRPr="004A7D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5BE9C2A" w14:textId="77777777" w:rsidR="007D57A2" w:rsidRPr="004A7D73" w:rsidRDefault="00964DBB" w:rsidP="004A7D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Grupa</w:t>
            </w:r>
            <w:r w:rsidR="00FF50C7" w:rsidRPr="004A7D73">
              <w:rPr>
                <w:rFonts w:ascii="Arial" w:hAnsi="Arial" w:cs="Arial"/>
                <w:sz w:val="16"/>
                <w:szCs w:val="16"/>
              </w:rPr>
              <w:t xml:space="preserve"> przedmiotów</w:t>
            </w:r>
            <w:r w:rsidR="007D57A2"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8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C22FFC" w14:textId="3D30A094" w:rsidR="007D57A2" w:rsidRPr="004A7D73" w:rsidRDefault="00AA63EB" w:rsidP="004A7D7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specjalnościowy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7DBEC" w14:textId="77777777" w:rsidR="007D57A2" w:rsidRPr="004A7D73" w:rsidRDefault="007D57A2" w:rsidP="004A7D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7CAC80" w14:textId="77777777" w:rsidR="007D57A2" w:rsidRPr="004A7D73" w:rsidRDefault="007D57A2" w:rsidP="004A7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7D73" w:rsidRPr="004A7D73" w14:paraId="612BEDFB" w14:textId="77777777" w:rsidTr="00CE41FD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C0B58" w14:textId="77777777" w:rsidR="007D57A2" w:rsidRPr="004A7D73" w:rsidRDefault="007D57A2" w:rsidP="004A7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7D73" w:rsidRPr="004A7D73" w14:paraId="648EFA2D" w14:textId="77777777" w:rsidTr="00CE41FD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5AD2B" w14:textId="77777777" w:rsidR="007D57A2" w:rsidRPr="004A7D73" w:rsidRDefault="007D57A2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Nazwa przedmiotu</w:t>
            </w:r>
            <w:r w:rsidR="00E62D59"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E1358C" w14:textId="494997D9" w:rsidR="00CE6CA4" w:rsidRPr="004A7D73" w:rsidRDefault="00AF6A30" w:rsidP="004A7D7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Projektowanie planu i programu pracy placówki oświatowej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FF720" w14:textId="45FE1970" w:rsidR="007D57A2" w:rsidRPr="004A7D73" w:rsidRDefault="00B5261F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487A77" w14:textId="27CC067F" w:rsidR="007D57A2" w:rsidRPr="004A7D73" w:rsidRDefault="00B5261F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A7D73" w:rsidRPr="004A7D73" w14:paraId="10377E4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14:paraId="5C206D1C" w14:textId="77777777" w:rsidR="007D57A2" w:rsidRPr="004A7D73" w:rsidRDefault="007D57A2" w:rsidP="004A7D73">
            <w:pPr>
              <w:tabs>
                <w:tab w:val="left" w:pos="659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4A7D73">
              <w:rPr>
                <w:rFonts w:ascii="Arial" w:hAnsi="Arial" w:cs="Arial"/>
                <w:sz w:val="16"/>
                <w:szCs w:val="16"/>
              </w:rPr>
              <w:t>: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vAlign w:val="center"/>
          </w:tcPr>
          <w:p w14:paraId="6306A010" w14:textId="3843F11D" w:rsidR="00580FD1" w:rsidRPr="004A7D73" w:rsidRDefault="00AF6A30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Desining the plan and work program of an educational institution</w:t>
            </w:r>
          </w:p>
        </w:tc>
      </w:tr>
      <w:tr w:rsidR="004A7D73" w:rsidRPr="004A7D73" w14:paraId="598DB4C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F50672" w14:textId="77777777" w:rsidR="007D57A2" w:rsidRPr="004A7D73" w:rsidRDefault="007D57A2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4A7D73">
              <w:rPr>
                <w:rFonts w:ascii="Arial" w:hAnsi="Arial" w:cs="Arial"/>
                <w:sz w:val="16"/>
                <w:szCs w:val="16"/>
              </w:rPr>
              <w:t>: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1F47" w14:textId="65F458B1" w:rsidR="007D57A2" w:rsidRPr="004A7D73" w:rsidRDefault="00AF6A30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pedagogika</w:t>
            </w:r>
          </w:p>
        </w:tc>
      </w:tr>
      <w:tr w:rsidR="004A7D73" w:rsidRPr="004A7D73" w14:paraId="28DD0EB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C5DACF5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10B59" w14:textId="71D264C0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 dr Marta Dobrzyniak</w:t>
            </w:r>
          </w:p>
        </w:tc>
      </w:tr>
      <w:tr w:rsidR="004A7D73" w:rsidRPr="004A7D73" w14:paraId="4C89DFA9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438AD4A8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F7C4" w14:textId="2F700AD1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dr Marta Dobrzyniak</w:t>
            </w:r>
          </w:p>
        </w:tc>
      </w:tr>
      <w:tr w:rsidR="004A7D73" w:rsidRPr="004A7D73" w14:paraId="438360AA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0563ED8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5C640" w14:textId="7DC12D4D" w:rsidR="00AF6A30" w:rsidRPr="00D43BA1" w:rsidRDefault="00D43BA1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BA1">
              <w:rPr>
                <w:rFonts w:ascii="Arial" w:hAnsi="Arial" w:cs="Arial"/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4A7D73" w:rsidRPr="004A7D73" w14:paraId="033FA350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2202450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E0A3" w14:textId="240767BD" w:rsidR="00AF6A30" w:rsidRPr="004A7D73" w:rsidRDefault="00D43BA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3BA1">
              <w:rPr>
                <w:rFonts w:ascii="Arial" w:hAnsi="Arial" w:cs="Arial"/>
                <w:bCs/>
                <w:sz w:val="16"/>
                <w:szCs w:val="16"/>
              </w:rPr>
              <w:t>Wydział Socjologii i Pedagogiki, Katedra Pedagogiki</w:t>
            </w:r>
            <w:bookmarkStart w:id="0" w:name="_GoBack"/>
            <w:bookmarkEnd w:id="0"/>
          </w:p>
        </w:tc>
      </w:tr>
      <w:tr w:rsidR="004A7D73" w:rsidRPr="004A7D73" w14:paraId="11825F24" w14:textId="77777777" w:rsidTr="00F43E7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68DC3A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DBBD" w14:textId="31E7504B" w:rsidR="00AF6A30" w:rsidRPr="00F43E70" w:rsidRDefault="00AF6A30" w:rsidP="00F43E7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3E70">
              <w:rPr>
                <w:rFonts w:ascii="Arial" w:hAnsi="Arial" w:cs="Arial"/>
                <w:bCs/>
                <w:sz w:val="16"/>
                <w:szCs w:val="16"/>
              </w:rPr>
              <w:t xml:space="preserve">a)  </w:t>
            </w:r>
            <w:r w:rsidR="00F43E70" w:rsidRPr="00F43E70">
              <w:rPr>
                <w:rFonts w:ascii="Arial" w:hAnsi="Arial" w:cs="Arial"/>
                <w:bCs/>
                <w:sz w:val="16"/>
                <w:szCs w:val="16"/>
              </w:rPr>
              <w:t>przedmiot: specjalnościowy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ABAF9" w14:textId="00420C52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b) stopień II,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3D014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4A7D73" w:rsidRPr="004A7D73" w14:paraId="06805473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188B3AE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1FE9E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1B629" w14:textId="12002B82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  <w:r w:rsidR="00F43E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7D73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16AA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7D73" w:rsidRPr="004A7D73" w14:paraId="20DD434C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04346758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7850F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Zapoznanie studentów z rozszerzoną terminologią związaną z modelowym projektowaniem programów i planów pracy placówki oświatowej oraz z jej zastosowaniem w dyscy</w:t>
            </w:r>
            <w:r w:rsidRPr="004A7D73">
              <w:rPr>
                <w:rFonts w:ascii="Arial" w:hAnsi="Arial" w:cs="Arial"/>
                <w:sz w:val="16"/>
                <w:szCs w:val="16"/>
              </w:rPr>
              <w:softHyphen/>
              <w:t xml:space="preserve">plinach pokrewnych. </w:t>
            </w:r>
          </w:p>
          <w:p w14:paraId="67B85741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Przedstawienie studentom  współczesnych uwarunkowań procesu projektowania planów i programów pracy. </w:t>
            </w:r>
          </w:p>
          <w:p w14:paraId="25F84B68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Przekazanie studentom  wiedzy na temat poziomu dojrzałości  i potrzeb rozwojowych dzieci i młodzieży w placówkach oświatowych w kontekście projektowania planów i programów pracy.</w:t>
            </w:r>
          </w:p>
          <w:p w14:paraId="417192BF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Studenci podczas zajęć  rozwijają umiejętność przekładania wiedzy teoretycznej związanej z diagnozą sytuacji wychowawczej podopiecznych, złożonymi problemami edukacyjnymi, opiekuńczymi na praktyczną działalność projektowania planów i  programów pracy w działalności zawodowej.</w:t>
            </w:r>
          </w:p>
          <w:p w14:paraId="696D4AD9" w14:textId="6D2F0FCE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Studenci stają się wrażliwi na samoobserwację oraz krytyczną analizę swoich poczynań w pracy zawodowej oraz zostają wdrożeni do stałego doskonalenia w zakresie analizy sytuacji podopiecznych i adekwatnego projektowania planów i programów pracy.</w:t>
            </w:r>
          </w:p>
        </w:tc>
      </w:tr>
      <w:tr w:rsidR="004A7D73" w:rsidRPr="004A7D73" w14:paraId="2638D60F" w14:textId="77777777" w:rsidTr="004A7D73">
        <w:trPr>
          <w:trHeight w:val="785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36B73A1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D5691" w14:textId="77777777" w:rsidR="00B5261F" w:rsidRPr="004A7D73" w:rsidRDefault="00B5261F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Wykłady ;  liczba godzin   15</w:t>
            </w:r>
          </w:p>
          <w:p w14:paraId="2C3FCA18" w14:textId="351EAC3A" w:rsidR="00AF6A30" w:rsidRPr="004A7D73" w:rsidRDefault="00B5261F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ćwiczenia;  liczba godzin 15</w:t>
            </w:r>
          </w:p>
        </w:tc>
      </w:tr>
      <w:tr w:rsidR="004A7D73" w:rsidRPr="004A7D73" w14:paraId="232C5E87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D78C108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49F7" w14:textId="032C2B65" w:rsidR="00AF6A30" w:rsidRPr="004A7D73" w:rsidRDefault="00B5261F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Wykład interaktywny,  dyskusja,  interpretacja tekstów źródłowych, metoda projektów, e-learning.</w:t>
            </w:r>
          </w:p>
        </w:tc>
      </w:tr>
      <w:tr w:rsidR="004A7D73" w:rsidRPr="004A7D73" w14:paraId="60EAE78F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83313B1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B3AD3" w14:textId="77777777" w:rsidR="00B07946" w:rsidRPr="004A7D73" w:rsidRDefault="00B07946" w:rsidP="004A7D73">
            <w:p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06CA3F8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ind w:left="472"/>
              <w:outlineLvl w:val="2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Nowe ramowe plany nauczania, rodzaje planów,</w:t>
            </w:r>
            <w:r w:rsidRPr="004A7D7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programy wychowania i  nauczania 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– analiza aktów prawnych prawa oświatowego.</w:t>
            </w:r>
          </w:p>
          <w:p w14:paraId="32DB297A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kern w:val="24"/>
                <w:sz w:val="16"/>
                <w:szCs w:val="16"/>
              </w:rPr>
              <w:t>Kluczowe cechy lidera/dyrektora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oraz kluczowe kompetencje nauczyciela/wychowawcy i ich znaczenie </w:t>
            </w:r>
            <w:r w:rsidRPr="004A7D73">
              <w:rPr>
                <w:rFonts w:ascii="Arial" w:hAnsi="Arial" w:cs="Arial"/>
                <w:sz w:val="16"/>
                <w:szCs w:val="16"/>
              </w:rPr>
              <w:br/>
              <w:t>w procesie projektowania planów i programów pracy.</w:t>
            </w:r>
          </w:p>
          <w:p w14:paraId="1CD2F2A2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eastAsia="Calibri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Katalog rozwoju kompetencji i osobistych i zasobów podopiecznych w kontekście uwzględnienia ich </w:t>
            </w:r>
            <w:r w:rsidRPr="004A7D73">
              <w:rPr>
                <w:rFonts w:ascii="Arial" w:hAnsi="Arial" w:cs="Arial"/>
                <w:bCs/>
                <w:kern w:val="24"/>
                <w:sz w:val="16"/>
                <w:szCs w:val="16"/>
              </w:rPr>
              <w:br/>
              <w:t>w planach i programach pracy placówki oświatowej.</w:t>
            </w:r>
          </w:p>
          <w:p w14:paraId="63B2E500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Rola  czynników ryzyka oraz czynników chroniących  związanych z jednostką, grupą rówieśniczą oraz placówką oświatową w konstruowaniu programów i planów pracy. </w:t>
            </w:r>
          </w:p>
          <w:p w14:paraId="61081B06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Rodzaje programów placówek oświatowych oraz dostosowanie ich do poziomu dojrzałości  i potrzeb rozwojowych podopiecznych.</w:t>
            </w:r>
          </w:p>
          <w:p w14:paraId="0F018FD9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Logiczny model projektowania programów pracy placówki oświatowej. Standardy opisu programu. Struktura i etapy tworzenia programu.</w:t>
            </w:r>
          </w:p>
          <w:p w14:paraId="49F82311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Kluczowe zasady, cechy  oraz </w:t>
            </w:r>
            <w:r w:rsidRPr="004A7D73">
              <w:rPr>
                <w:rFonts w:ascii="Arial" w:hAnsi="Arial" w:cs="Arial"/>
                <w:bCs/>
                <w:kern w:val="24"/>
                <w:sz w:val="16"/>
                <w:szCs w:val="16"/>
              </w:rPr>
              <w:t>kryteria skuteczności programów</w:t>
            </w:r>
            <w:r w:rsidRPr="004A7D7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661599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Strategie programów ukierunkowanych na zmiany w jednostce, w działaniu i organizacji placówki oświatowej.  </w:t>
            </w:r>
          </w:p>
          <w:p w14:paraId="1A5760EE" w14:textId="77777777" w:rsidR="00B07946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eastAsia="Calibri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kern w:val="24"/>
                <w:sz w:val="16"/>
                <w:szCs w:val="16"/>
              </w:rPr>
              <w:t>Projektowanie indywidualnego programu edukacyjno-terapeutycznego (IPET).</w:t>
            </w:r>
          </w:p>
          <w:p w14:paraId="5131071E" w14:textId="72DA7666" w:rsidR="00AF6A30" w:rsidRPr="004A7D73" w:rsidRDefault="00B07946" w:rsidP="004A7D7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2"/>
              <w:rPr>
                <w:rFonts w:ascii="Arial" w:eastAsia="Calibri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kern w:val="24"/>
                <w:sz w:val="16"/>
                <w:szCs w:val="16"/>
              </w:rPr>
              <w:t>Analiza dokumentów szkolnych - wybranych programów i planów pracy placówki oświatowej.</w:t>
            </w:r>
          </w:p>
        </w:tc>
      </w:tr>
      <w:tr w:rsidR="004A7D73" w:rsidRPr="004A7D73" w14:paraId="75AA50A1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EC234BD" w14:textId="77777777" w:rsidR="00AF6A30" w:rsidRPr="004A7D73" w:rsidRDefault="00AF6A30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lastRenderedPageBreak/>
              <w:t>Wymagania formalne  (przedmioty wprowadzające)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FDB1" w14:textId="38F7F4DB" w:rsidR="00AF6A30" w:rsidRPr="004A7D73" w:rsidRDefault="00D36A3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B07946" w:rsidRPr="004A7D7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Podstawy teorii organizacji i zarządzania</w:t>
              </w:r>
            </w:hyperlink>
          </w:p>
        </w:tc>
      </w:tr>
      <w:tr w:rsidR="004A7D73" w:rsidRPr="004A7D73" w14:paraId="52AE5C15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1E42EE5" w14:textId="77777777" w:rsidR="00B5261F" w:rsidRPr="004A7D73" w:rsidRDefault="00B5261F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96757" w14:textId="1852E658" w:rsidR="00B5261F" w:rsidRPr="004A7D73" w:rsidRDefault="00B07946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Wymagania wstępne – znajomość elementarnych pojęć używanych w naukach pedag</w:t>
            </w:r>
            <w:r w:rsidR="00401A41" w:rsidRPr="004A7D73">
              <w:rPr>
                <w:rFonts w:ascii="Arial" w:hAnsi="Arial" w:cs="Arial"/>
                <w:sz w:val="16"/>
                <w:szCs w:val="16"/>
              </w:rPr>
              <w:t xml:space="preserve">ogicznych i zarządzaniu. </w:t>
            </w:r>
            <w:r w:rsidR="00B5261F" w:rsidRPr="004A7D73">
              <w:rPr>
                <w:rFonts w:ascii="Arial" w:hAnsi="Arial" w:cs="Arial"/>
                <w:sz w:val="16"/>
                <w:szCs w:val="16"/>
              </w:rPr>
              <w:t>Elementarna wiedza o edukacji i społeczeństwie.</w:t>
            </w:r>
          </w:p>
        </w:tc>
      </w:tr>
      <w:tr w:rsidR="004A7D73" w:rsidRPr="004A7D73" w14:paraId="68D3F99A" w14:textId="77777777" w:rsidTr="00CE41FD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14:paraId="060F658D" w14:textId="77777777" w:rsidR="00B5261F" w:rsidRPr="004A7D73" w:rsidRDefault="00B5261F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14:paraId="6DDB50CE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Wiedza</w:t>
            </w:r>
          </w:p>
          <w:p w14:paraId="11B7E108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Student zna i rozumie</w:t>
            </w:r>
          </w:p>
          <w:p w14:paraId="56409C7D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01</w:t>
            </w:r>
            <w:r w:rsidRPr="004A7D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4A7D73">
              <w:rPr>
                <w:rFonts w:ascii="Arial" w:hAnsi="Arial" w:cs="Arial"/>
                <w:sz w:val="16"/>
                <w:szCs w:val="16"/>
              </w:rPr>
              <w:t>Student zna</w:t>
            </w:r>
            <w:r w:rsidRPr="004A7D7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terminologię związaną </w:t>
            </w:r>
          </w:p>
          <w:p w14:paraId="760420E0" w14:textId="41FD2250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4A7D73">
              <w:rPr>
                <w:rFonts w:ascii="Arial" w:hAnsi="Arial" w:cs="Arial"/>
                <w:iCs/>
                <w:sz w:val="16"/>
                <w:szCs w:val="16"/>
              </w:rPr>
              <w:t>modelowym projektowaniem programów i planów pracy placówki oświatowej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 xml:space="preserve"> </w:t>
            </w:r>
            <w:r w:rsidRPr="004A7D73">
              <w:rPr>
                <w:rFonts w:ascii="Arial" w:hAnsi="Arial" w:cs="Arial"/>
                <w:sz w:val="16"/>
                <w:szCs w:val="16"/>
              </w:rPr>
              <w:t>oraz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 xml:space="preserve"> jej zastosowanie w dyscy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softHyphen/>
              <w:t xml:space="preserve">plinach pokrewnych. </w:t>
            </w:r>
          </w:p>
          <w:p w14:paraId="7848B9C1" w14:textId="271A2943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02– 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Wyjaśnia współczesne uwarunkowania procesu projektowania planów i programów pracy, 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 xml:space="preserve">rozumie ich historyczne 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br/>
              <w:t>i kulturowe uwarunkowania.</w:t>
            </w:r>
          </w:p>
          <w:p w14:paraId="190B2357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Pr="004A7D73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A7D73">
              <w:rPr>
                <w:rStyle w:val="Tekstpodstawowy2Znak"/>
                <w:rFonts w:eastAsia="Calibri"/>
              </w:rPr>
              <w:t xml:space="preserve"> 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>Ma pogłębioną wiedzę na temat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dojrzałości  i potrzeb rozwojowych dzieci </w:t>
            </w:r>
            <w:r w:rsidRPr="004A7D73">
              <w:rPr>
                <w:rFonts w:ascii="Arial" w:hAnsi="Arial" w:cs="Arial"/>
                <w:sz w:val="16"/>
                <w:szCs w:val="16"/>
              </w:rPr>
              <w:br/>
              <w:t xml:space="preserve">i młodzieży w placówkach oświatowych </w:t>
            </w:r>
          </w:p>
          <w:p w14:paraId="2FCB54ED" w14:textId="5B578EC1" w:rsidR="00B5261F" w:rsidRPr="004A7D73" w:rsidRDefault="00401A41" w:rsidP="004A7D73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w kontekście projektowania planów </w:t>
            </w:r>
            <w:r w:rsidRPr="004A7D73">
              <w:rPr>
                <w:rFonts w:ascii="Arial" w:hAnsi="Arial" w:cs="Arial"/>
                <w:sz w:val="16"/>
                <w:szCs w:val="16"/>
              </w:rPr>
              <w:br/>
              <w:t>i programów pracy.</w:t>
            </w:r>
          </w:p>
        </w:tc>
        <w:tc>
          <w:tcPr>
            <w:tcW w:w="3900" w:type="dxa"/>
            <w:gridSpan w:val="5"/>
            <w:vAlign w:val="center"/>
          </w:tcPr>
          <w:p w14:paraId="1E3BA6C1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Umiejętności</w:t>
            </w:r>
          </w:p>
          <w:p w14:paraId="71790DA8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Student potrafi</w:t>
            </w:r>
          </w:p>
          <w:p w14:paraId="3669AFB8" w14:textId="77777777" w:rsidR="00B5261F" w:rsidRPr="004A7D73" w:rsidRDefault="00401A41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Ma umiejętność przekładania wiedzy teoretycznej związanej z diagnozą sytuacji wychowawczej podopiecznych,  złożonymi problemami edukacyjnymi, opiekuńczymi na praktyczną działalność projektowania planów </w:t>
            </w:r>
            <w:r w:rsidRPr="004A7D73">
              <w:rPr>
                <w:rFonts w:ascii="Arial" w:hAnsi="Arial" w:cs="Arial"/>
                <w:sz w:val="16"/>
                <w:szCs w:val="16"/>
              </w:rPr>
              <w:br/>
              <w:t>i  programów pracy w działalności zawodowej.</w:t>
            </w:r>
          </w:p>
          <w:p w14:paraId="0F86EFCD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Kompetencje</w:t>
            </w:r>
          </w:p>
          <w:p w14:paraId="0DD8CF75" w14:textId="31ADACC8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Student jest gotów do:</w:t>
            </w:r>
          </w:p>
          <w:p w14:paraId="32DD24A7" w14:textId="519B8708" w:rsidR="00401A41" w:rsidRPr="004A7D73" w:rsidRDefault="00401A41" w:rsidP="004A7D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05 – 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Jest wrażliwy na samoobserwację oraz krytyczną analizę swoich poczynań w pracy zawodowej oraz jest wdrożony do stałego doskonalenia w zakresie analizy sytuacji podopiecznych i adekwatnego projektowania planów i programów pracy.</w:t>
            </w:r>
          </w:p>
        </w:tc>
      </w:tr>
      <w:tr w:rsidR="004A7D73" w:rsidRPr="004A7D73" w14:paraId="40B86FEC" w14:textId="77777777" w:rsidTr="00CE41FD">
        <w:trPr>
          <w:trHeight w:val="882"/>
          <w:jc w:val="center"/>
        </w:trPr>
        <w:tc>
          <w:tcPr>
            <w:tcW w:w="2994" w:type="dxa"/>
            <w:gridSpan w:val="2"/>
            <w:vAlign w:val="center"/>
          </w:tcPr>
          <w:p w14:paraId="271B681B" w14:textId="77777777" w:rsidR="00B5261F" w:rsidRPr="004A7D73" w:rsidRDefault="00B5261F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6F98C069" w14:textId="00005A3E" w:rsidR="00401A41" w:rsidRPr="004A7D73" w:rsidRDefault="00401A41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Efekty: 01, 02, 03 –  aktywny udział w wykładach, egzamin</w:t>
            </w:r>
          </w:p>
          <w:p w14:paraId="78C1DFED" w14:textId="521A712F" w:rsidR="00B5261F" w:rsidRPr="004A7D73" w:rsidRDefault="00401A41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Efekty:  04, 05 –  przygotowanie i prezentacja projektu programu lub planu pracy placówki oświatowej (ćwiczenia).</w:t>
            </w:r>
          </w:p>
        </w:tc>
      </w:tr>
      <w:tr w:rsidR="004A7D73" w:rsidRPr="004A7D73" w14:paraId="4D37B2E2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7EAA8F11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1F6DE6F9" w14:textId="083B3131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1. Projekt złożony w formie elektronicznej, ocena wystąpień, wypełniony test egzaminacyjny</w:t>
            </w:r>
          </w:p>
          <w:p w14:paraId="703F7350" w14:textId="564298FA" w:rsidR="00401A41" w:rsidRPr="004A7D73" w:rsidRDefault="00401A41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2.  Wykaz ocen w protokole</w:t>
            </w:r>
          </w:p>
        </w:tc>
      </w:tr>
      <w:tr w:rsidR="004A7D73" w:rsidRPr="004A7D73" w14:paraId="4EC2EBE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6CD65473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572C380" w14:textId="37A83BF6" w:rsidR="00401A41" w:rsidRPr="004A7D73" w:rsidRDefault="00401A41" w:rsidP="004A7D7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Ocena końcowa składa się z: 50% oceny projektu</w:t>
            </w:r>
            <w:r w:rsidR="00AA63EB" w:rsidRPr="004A7D73">
              <w:rPr>
                <w:rFonts w:ascii="Arial" w:hAnsi="Arial" w:cs="Arial"/>
                <w:bCs/>
                <w:sz w:val="16"/>
                <w:szCs w:val="16"/>
              </w:rPr>
              <w:t xml:space="preserve"> (ocena z ćwiczeń)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>, 50%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ocena pracy pisemnej</w:t>
            </w:r>
            <w:r w:rsidR="00AA63EB" w:rsidRPr="004A7D73">
              <w:rPr>
                <w:rFonts w:ascii="Arial" w:hAnsi="Arial" w:cs="Arial"/>
                <w:sz w:val="16"/>
                <w:szCs w:val="16"/>
              </w:rPr>
              <w:t xml:space="preserve"> (egzamin)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4A7D73" w:rsidRPr="004A7D73" w14:paraId="70824BE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26E1C8A1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5F879C41" w14:textId="42770800" w:rsidR="00401A41" w:rsidRPr="004A7D73" w:rsidRDefault="00AA63EB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4A7D73" w:rsidRPr="004A7D73" w14:paraId="046DB33B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5A095F6C" w14:textId="77777777" w:rsidR="00AA63EB" w:rsidRPr="004A7D73" w:rsidRDefault="00AA63E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Literatura podstawowa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49E8C13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Dumont, H., Istance, D., Benavides F. (red.), (2013): Istota uczenia się. Wykorzystanie wyników badań w praktyce. Warszawa: Wolters Kluwer Polska SA.</w:t>
            </w:r>
          </w:p>
          <w:p w14:paraId="41708693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Gaś, Z.B. (2006): Profilaktyka w szkole. Warszawa: WSiP.</w:t>
            </w:r>
          </w:p>
          <w:p w14:paraId="14E78ECB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Giddens, A. (2010): Nowoczesność i tożsamość. Warszawa: Wydawnictwo Naukowe PWN.</w:t>
            </w:r>
          </w:p>
          <w:p w14:paraId="125DCFF9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Jabłoński, S., Wojciechowska, J. (2013): Wizja szkoły XXI wieku: kluczowe kompetencje nauczyciela a nowa funkcja edukacji. Studia Edukacyjne nr 27/2013. Poznań: Uniwersytet im. Adama Mickiewicza w Poznaniu.</w:t>
            </w:r>
          </w:p>
          <w:p w14:paraId="34004F36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Pytka, L. (2000): Pedagogika resocjalizacyjna. Wybrane zagadnienia teoretyczne, diagnostyczne i metodyczne. Warszawa: Wydawnictwo APS.</w:t>
            </w:r>
          </w:p>
          <w:p w14:paraId="0AEB9699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Akty prawa oświatowego. </w:t>
            </w:r>
          </w:p>
          <w:p w14:paraId="0AFD261B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Strony internetowe: </w:t>
            </w:r>
            <w:hyperlink r:id="rId8" w:history="1">
              <w:r w:rsidRPr="004A7D7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www.programyrekomendowane.pl</w:t>
              </w:r>
            </w:hyperlink>
          </w:p>
          <w:p w14:paraId="2CAB87F7" w14:textId="77777777" w:rsidR="00AA63EB" w:rsidRPr="004A7D73" w:rsidRDefault="00AA63EB" w:rsidP="004A7D7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Kordziński, J. (2010) Koncepcja pracy i rozwoju szkoły. Praktyczne wskazówki dla dyrektorów placówek oświatowych. Warszawa: Wydawnictwo Verlag Dashofer Sp. z o.o.</w:t>
            </w:r>
          </w:p>
          <w:p w14:paraId="4B8BE460" w14:textId="77777777" w:rsidR="00AA63EB" w:rsidRPr="004A7D73" w:rsidRDefault="00AA63E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C501F4" w14:textId="77777777" w:rsidR="00AA63EB" w:rsidRPr="004A7D73" w:rsidRDefault="00AA63EB" w:rsidP="004A7D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Literatura uzupełniająca:</w:t>
            </w:r>
          </w:p>
          <w:p w14:paraId="30E8C7A1" w14:textId="77777777" w:rsidR="00AA63EB" w:rsidRPr="004A7D73" w:rsidRDefault="00AA63EB" w:rsidP="004A7D73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Kołodziejczyk, J. (2013): Promoting the Value of Education as a Challenge to the Contemporary School, The European Conference on Education 2013. The International Academic Forum.</w:t>
            </w:r>
          </w:p>
          <w:p w14:paraId="6D3F4B18" w14:textId="77777777" w:rsidR="00AA63EB" w:rsidRPr="004A7D73" w:rsidRDefault="00AA63EB" w:rsidP="004A7D73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Kordziński J. (2012): Zarządzanie rozwojem szkoły. Warszawa: Wyd. ABC Wolters Kluwer Business.</w:t>
            </w:r>
          </w:p>
          <w:p w14:paraId="3030CF3B" w14:textId="77777777" w:rsidR="00AA63EB" w:rsidRPr="004A7D73" w:rsidRDefault="00AA63EB" w:rsidP="004A7D73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Mazurkiewicza, G. (2015): Jak budować dobrą szkołę? Potencjał i bariery ewaluacji w oświacie. Kraków: Wydawnictwo Uniwersytetu Jagiellońskeigo. </w:t>
            </w:r>
          </w:p>
          <w:p w14:paraId="5B8AD97B" w14:textId="77777777" w:rsidR="00AA63EB" w:rsidRPr="004A7D73" w:rsidRDefault="00AA63EB" w:rsidP="004A7D73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Szmidt, K.,J. (2015): Kluczowe kompetencje nauczyciela twórczości jako diagnosty w: K. Robinson, L. Aronica, Kreatywne szkoły. Gliwice:  Wydawnictwo Element.</w:t>
            </w:r>
          </w:p>
          <w:p w14:paraId="78C635B9" w14:textId="77777777" w:rsidR="00AA63EB" w:rsidRPr="004A7D73" w:rsidRDefault="00AA63EB" w:rsidP="004A7D73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Dobrzyniak, M. (2015), </w:t>
            </w:r>
            <w:r w:rsidRPr="004A7D73">
              <w:rPr>
                <w:rFonts w:ascii="Arial" w:hAnsi="Arial" w:cs="Arial"/>
                <w:iCs/>
                <w:sz w:val="16"/>
                <w:szCs w:val="16"/>
                <w:shd w:val="clear" w:color="auto" w:fill="FFFFFF"/>
              </w:rPr>
              <w:t xml:space="preserve">Kultura organizacyjna placówki edukacyjnej – perspektywa ucznia i nauczyciela </w:t>
            </w:r>
            <w:r w:rsidRPr="004A7D73">
              <w:rPr>
                <w:rFonts w:ascii="Arial" w:hAnsi="Arial" w:cs="Arial"/>
                <w:iCs/>
                <w:sz w:val="16"/>
                <w:szCs w:val="16"/>
                <w:shd w:val="clear" w:color="auto" w:fill="FFFFFF"/>
              </w:rPr>
              <w:br/>
              <w:t>w świetle badań własnych</w:t>
            </w:r>
            <w:r w:rsidRPr="004A7D73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[w:] Szkoła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softHyphen/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Zawód 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Praca nr 10/2015.</w:t>
            </w:r>
          </w:p>
          <w:p w14:paraId="19EF17B8" w14:textId="6707E594" w:rsidR="00401A41" w:rsidRPr="004A7D73" w:rsidRDefault="00AA63EB" w:rsidP="004A7D73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Dobrzyniak, M. (2015), </w:t>
            </w:r>
            <w:r w:rsidRPr="004A7D73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Coaching i mentoring jako formy wsparcia pracownika w środowisku pracy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 xml:space="preserve">[w:] Szkoła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softHyphen/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Zawód 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4A7D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Praca, nr 12/2016;</w:t>
            </w:r>
          </w:p>
        </w:tc>
      </w:tr>
      <w:tr w:rsidR="004A7D73" w:rsidRPr="004A7D73" w14:paraId="752E52A9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7F81998C" w14:textId="77777777" w:rsidR="00401A41" w:rsidRPr="004A7D73" w:rsidRDefault="00401A41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4A7D73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EC9C20" w14:textId="0756F29B" w:rsidR="00401A41" w:rsidRPr="004A7D73" w:rsidRDefault="00AA63E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Student zaliczający przedmiot w minimalnym akceptowalnym stopniu (ocena 3) otrzymuje pełną liczbę punktów ECTS.</w:t>
            </w:r>
          </w:p>
        </w:tc>
      </w:tr>
    </w:tbl>
    <w:p w14:paraId="0D2611D6" w14:textId="77777777" w:rsidR="007522F4" w:rsidRPr="004A7D73" w:rsidRDefault="007522F4" w:rsidP="004A7D73">
      <w:pPr>
        <w:spacing w:line="360" w:lineRule="auto"/>
        <w:rPr>
          <w:rFonts w:ascii="Arial" w:hAnsi="Arial" w:cs="Arial"/>
          <w:sz w:val="16"/>
          <w:szCs w:val="16"/>
        </w:rPr>
      </w:pPr>
    </w:p>
    <w:p w14:paraId="0886FCB6" w14:textId="77777777" w:rsidR="007D57A2" w:rsidRPr="004A7D73" w:rsidRDefault="007D57A2" w:rsidP="004A7D73">
      <w:pPr>
        <w:spacing w:line="360" w:lineRule="auto"/>
        <w:rPr>
          <w:rFonts w:ascii="Arial" w:hAnsi="Arial" w:cs="Arial"/>
          <w:sz w:val="16"/>
          <w:szCs w:val="16"/>
        </w:rPr>
      </w:pPr>
      <w:r w:rsidRPr="004A7D73">
        <w:rPr>
          <w:rFonts w:ascii="Arial" w:hAnsi="Arial" w:cs="Arial"/>
          <w:sz w:val="16"/>
          <w:szCs w:val="16"/>
        </w:rPr>
        <w:t>Wskaźniki ilościowe charakteryzujące moduł/przedmiot</w:t>
      </w:r>
      <w:r w:rsidRPr="004A7D73">
        <w:rPr>
          <w:rFonts w:ascii="Arial" w:hAnsi="Arial" w:cs="Arial"/>
          <w:sz w:val="16"/>
          <w:szCs w:val="16"/>
          <w:vertAlign w:val="superscript"/>
        </w:rPr>
        <w:t>25)</w:t>
      </w:r>
      <w:r w:rsidR="00E62D59" w:rsidRPr="004A7D73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4A7D73" w:rsidRPr="004A7D73" w14:paraId="251363D2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3D998DE9" w14:textId="77777777" w:rsidR="007D57A2" w:rsidRPr="004A7D73" w:rsidRDefault="007D57A2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4A7D7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2DA0F859" w14:textId="77777777" w:rsidR="00AA63EB" w:rsidRPr="004A7D73" w:rsidRDefault="00AA63EB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  <w:p w14:paraId="136428A1" w14:textId="77777777" w:rsidR="00AA63EB" w:rsidRPr="004A7D73" w:rsidRDefault="00AA63E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udział w wykładach i ćwiczeniach – 30h</w:t>
            </w:r>
          </w:p>
          <w:p w14:paraId="0477681B" w14:textId="77777777" w:rsidR="00AA63EB" w:rsidRPr="004A7D73" w:rsidRDefault="00AA63E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konsultacje – 5h</w:t>
            </w:r>
          </w:p>
          <w:p w14:paraId="409A4F20" w14:textId="73E18F73" w:rsidR="00A1692F" w:rsidRPr="004A7D73" w:rsidRDefault="00AA63E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praca własna studenta – 45h (czytanie literatury, przygotowanie do egzaminu, przygotowanie do zajęć)</w:t>
            </w:r>
          </w:p>
        </w:tc>
        <w:tc>
          <w:tcPr>
            <w:tcW w:w="1440" w:type="dxa"/>
            <w:vAlign w:val="center"/>
          </w:tcPr>
          <w:p w14:paraId="7ADA559D" w14:textId="3F7E0C3A" w:rsidR="007D57A2" w:rsidRPr="004A7D73" w:rsidRDefault="00AA63EB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/>
                <w:bCs/>
                <w:sz w:val="16"/>
                <w:szCs w:val="16"/>
              </w:rPr>
              <w:t>75 h – 3 ECTS</w:t>
            </w:r>
          </w:p>
        </w:tc>
      </w:tr>
      <w:tr w:rsidR="004A7D73" w:rsidRPr="004A7D73" w14:paraId="3CAE70FB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07C2B0EC" w14:textId="77777777" w:rsidR="007D57A2" w:rsidRPr="004A7D73" w:rsidRDefault="007D57A2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4A7D73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30A0974" w14:textId="77777777" w:rsidR="00AA63EB" w:rsidRPr="004A7D73" w:rsidRDefault="00AA63EB" w:rsidP="004A7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udział w wykładach i ćwiczeniach – 30h</w:t>
            </w:r>
          </w:p>
          <w:p w14:paraId="73E92576" w14:textId="43197810" w:rsidR="00AA63EB" w:rsidRPr="004A7D73" w:rsidRDefault="00AA63EB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konsultacje -5h</w:t>
            </w:r>
          </w:p>
        </w:tc>
        <w:tc>
          <w:tcPr>
            <w:tcW w:w="1440" w:type="dxa"/>
            <w:vAlign w:val="center"/>
          </w:tcPr>
          <w:p w14:paraId="524F0638" w14:textId="04FAB992" w:rsidR="007D57A2" w:rsidRPr="004A7D73" w:rsidRDefault="00AA63EB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/>
                <w:bCs/>
                <w:sz w:val="16"/>
                <w:szCs w:val="16"/>
              </w:rPr>
              <w:t>1,4 ECTS</w:t>
            </w:r>
          </w:p>
        </w:tc>
      </w:tr>
      <w:tr w:rsidR="004A7D73" w:rsidRPr="004A7D73" w14:paraId="7BEB1D7E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0B311079" w14:textId="77777777" w:rsidR="007D57A2" w:rsidRPr="004A7D73" w:rsidRDefault="007D57A2" w:rsidP="004A7D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4A7D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7451A9C7" w14:textId="77777777" w:rsidR="007D57A2" w:rsidRPr="004A7D73" w:rsidRDefault="007D57A2" w:rsidP="004A7D7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F26DADF" w14:textId="77777777" w:rsidR="00D616FF" w:rsidRPr="004A7D73" w:rsidRDefault="00D616FF" w:rsidP="004A7D73">
      <w:pPr>
        <w:spacing w:line="360" w:lineRule="auto"/>
        <w:rPr>
          <w:rFonts w:ascii="Arial" w:hAnsi="Arial" w:cs="Arial"/>
          <w:sz w:val="16"/>
          <w:szCs w:val="16"/>
        </w:rPr>
      </w:pPr>
    </w:p>
    <w:p w14:paraId="05D761B0" w14:textId="0D311608" w:rsidR="007D57A2" w:rsidRPr="004A7D73" w:rsidRDefault="007D57A2" w:rsidP="004A7D73">
      <w:pPr>
        <w:spacing w:line="360" w:lineRule="auto"/>
        <w:rPr>
          <w:rFonts w:ascii="Arial" w:hAnsi="Arial" w:cs="Arial"/>
          <w:sz w:val="16"/>
          <w:szCs w:val="16"/>
        </w:rPr>
      </w:pPr>
      <w:r w:rsidRPr="004A7D73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4A7D73">
        <w:rPr>
          <w:rFonts w:ascii="Arial" w:hAnsi="Arial" w:cs="Arial"/>
          <w:sz w:val="16"/>
          <w:szCs w:val="16"/>
          <w:vertAlign w:val="superscript"/>
        </w:rPr>
        <w:t>26)</w:t>
      </w:r>
      <w:r w:rsidRPr="004A7D73">
        <w:rPr>
          <w:rFonts w:ascii="Arial" w:hAnsi="Arial" w:cs="Arial"/>
          <w:sz w:val="16"/>
          <w:szCs w:val="16"/>
        </w:rPr>
        <w:t xml:space="preserve"> </w:t>
      </w:r>
    </w:p>
    <w:p w14:paraId="32CB5A9B" w14:textId="77777777" w:rsidR="007D57A2" w:rsidRPr="004A7D73" w:rsidRDefault="007D57A2" w:rsidP="004A7D73">
      <w:pPr>
        <w:spacing w:line="360" w:lineRule="auto"/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26"/>
        <w:gridCol w:w="1692"/>
      </w:tblGrid>
      <w:tr w:rsidR="004A7D73" w:rsidRPr="004A7D73" w14:paraId="1D5E056C" w14:textId="77777777" w:rsidTr="002E01C2">
        <w:trPr>
          <w:jc w:val="center"/>
        </w:trPr>
        <w:tc>
          <w:tcPr>
            <w:tcW w:w="1555" w:type="dxa"/>
          </w:tcPr>
          <w:p w14:paraId="3E5FB297" w14:textId="77777777" w:rsidR="007D57A2" w:rsidRPr="004A7D73" w:rsidRDefault="007D57A2" w:rsidP="004A7D7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526" w:type="dxa"/>
          </w:tcPr>
          <w:p w14:paraId="7853333A" w14:textId="77777777" w:rsidR="007D57A2" w:rsidRPr="004A7D73" w:rsidRDefault="007D57A2" w:rsidP="004A7D7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692" w:type="dxa"/>
          </w:tcPr>
          <w:p w14:paraId="2AE13940" w14:textId="77777777" w:rsidR="007D57A2" w:rsidRPr="004A7D73" w:rsidRDefault="007D57A2" w:rsidP="004A7D7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2E01C2" w:rsidRPr="004A7D73" w14:paraId="3437E3D2" w14:textId="77777777" w:rsidTr="002E01C2">
        <w:trPr>
          <w:jc w:val="center"/>
        </w:trPr>
        <w:tc>
          <w:tcPr>
            <w:tcW w:w="1555" w:type="dxa"/>
          </w:tcPr>
          <w:p w14:paraId="3B02CA6A" w14:textId="4B3089C9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526" w:type="dxa"/>
          </w:tcPr>
          <w:p w14:paraId="51C259A4" w14:textId="0E4B9464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Student zna</w:t>
            </w:r>
            <w:r w:rsidRPr="004A7D7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terminologię związaną z </w:t>
            </w:r>
            <w:r w:rsidRPr="004A7D73">
              <w:rPr>
                <w:rFonts w:ascii="Arial" w:hAnsi="Arial" w:cs="Arial"/>
                <w:iCs/>
                <w:sz w:val="16"/>
                <w:szCs w:val="16"/>
              </w:rPr>
              <w:t>modelowym projektowaniem programów i planów pracy placówki oświatowej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 xml:space="preserve"> </w:t>
            </w:r>
            <w:r w:rsidRPr="004A7D73">
              <w:rPr>
                <w:rFonts w:ascii="Arial" w:hAnsi="Arial" w:cs="Arial"/>
                <w:sz w:val="16"/>
                <w:szCs w:val="16"/>
              </w:rPr>
              <w:t>oraz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 xml:space="preserve"> jej zastosowanie w dyscy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softHyphen/>
              <w:t xml:space="preserve">plinach pokrewnych. </w:t>
            </w:r>
          </w:p>
        </w:tc>
        <w:tc>
          <w:tcPr>
            <w:tcW w:w="1692" w:type="dxa"/>
          </w:tcPr>
          <w:p w14:paraId="07932D27" w14:textId="04888305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K_W01</w:t>
            </w:r>
          </w:p>
        </w:tc>
      </w:tr>
      <w:tr w:rsidR="002E01C2" w:rsidRPr="004A7D73" w14:paraId="71C4EDC9" w14:textId="77777777" w:rsidTr="002E01C2">
        <w:trPr>
          <w:jc w:val="center"/>
        </w:trPr>
        <w:tc>
          <w:tcPr>
            <w:tcW w:w="1555" w:type="dxa"/>
          </w:tcPr>
          <w:p w14:paraId="5F2BC109" w14:textId="6DA9EBCF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 02</w:t>
            </w:r>
          </w:p>
        </w:tc>
        <w:tc>
          <w:tcPr>
            <w:tcW w:w="7526" w:type="dxa"/>
          </w:tcPr>
          <w:p w14:paraId="2C9956A1" w14:textId="0416FD42" w:rsidR="002E01C2" w:rsidRPr="004A7D73" w:rsidRDefault="002E01C2" w:rsidP="002E01C2">
            <w:pPr>
              <w:pStyle w:val="Style25"/>
              <w:spacing w:line="360" w:lineRule="auto"/>
              <w:ind w:firstLine="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 xml:space="preserve">Wyjaśnia współczesne uwarunkowania procesu projektowania planów i programów pracy, 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>rozumie ich historyczne i kulturowe uwarunkowania.</w:t>
            </w:r>
          </w:p>
        </w:tc>
        <w:tc>
          <w:tcPr>
            <w:tcW w:w="1692" w:type="dxa"/>
          </w:tcPr>
          <w:p w14:paraId="552B1B58" w14:textId="00FE876D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</w:tc>
      </w:tr>
      <w:tr w:rsidR="002E01C2" w:rsidRPr="004A7D73" w14:paraId="61F47ED9" w14:textId="77777777" w:rsidTr="002E01C2">
        <w:trPr>
          <w:jc w:val="center"/>
        </w:trPr>
        <w:tc>
          <w:tcPr>
            <w:tcW w:w="1555" w:type="dxa"/>
          </w:tcPr>
          <w:p w14:paraId="2AE32AA9" w14:textId="3FB19B30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526" w:type="dxa"/>
          </w:tcPr>
          <w:p w14:paraId="67E86BEF" w14:textId="3F9E07C9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M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>a pogłębioną wiedzę na temat</w:t>
            </w:r>
            <w:r w:rsidRPr="004A7D73">
              <w:rPr>
                <w:rFonts w:ascii="Arial" w:hAnsi="Arial" w:cs="Arial"/>
                <w:sz w:val="16"/>
                <w:szCs w:val="16"/>
              </w:rPr>
              <w:t xml:space="preserve"> dojrzałości  i potrzeb rozwojowych dzieci i młodzieży w placówkach oświatowych w kontekście projektowania planów i programów pracy.</w:t>
            </w:r>
            <w:r w:rsidRPr="004A7D73">
              <w:rPr>
                <w:rStyle w:val="FontStyle47"/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692" w:type="dxa"/>
          </w:tcPr>
          <w:p w14:paraId="3B1CFBCB" w14:textId="2C9D83C9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</w:tc>
      </w:tr>
      <w:tr w:rsidR="002E01C2" w:rsidRPr="004A7D73" w14:paraId="5A0DC089" w14:textId="77777777" w:rsidTr="002E01C2">
        <w:trPr>
          <w:jc w:val="center"/>
        </w:trPr>
        <w:tc>
          <w:tcPr>
            <w:tcW w:w="1555" w:type="dxa"/>
          </w:tcPr>
          <w:p w14:paraId="7BB33E71" w14:textId="2B7E8048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Umiejętności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 02</w:t>
            </w:r>
          </w:p>
        </w:tc>
        <w:tc>
          <w:tcPr>
            <w:tcW w:w="7526" w:type="dxa"/>
          </w:tcPr>
          <w:p w14:paraId="266F7FAC" w14:textId="31D58C30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Ma umiejętność przekładania wiedzy teoretycznej związanej z diagnozą sytuacji wychowawczej podopiecznych, złożonymi problemami edukacyjnymi, opiekuńczymi na praktyczną działalność projektowania planów i  programów pracy w działalności zawodowej.</w:t>
            </w:r>
          </w:p>
        </w:tc>
        <w:tc>
          <w:tcPr>
            <w:tcW w:w="1692" w:type="dxa"/>
          </w:tcPr>
          <w:p w14:paraId="0184ADD7" w14:textId="686FE2EE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</w:tc>
      </w:tr>
      <w:tr w:rsidR="002E01C2" w:rsidRPr="004A7D73" w14:paraId="040D79EA" w14:textId="77777777" w:rsidTr="002E01C2">
        <w:trPr>
          <w:jc w:val="center"/>
        </w:trPr>
        <w:tc>
          <w:tcPr>
            <w:tcW w:w="1555" w:type="dxa"/>
          </w:tcPr>
          <w:p w14:paraId="5CA020C9" w14:textId="55708F6A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Kompetencje – </w:t>
            </w:r>
            <w:r w:rsidRPr="004A7D7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526" w:type="dxa"/>
          </w:tcPr>
          <w:p w14:paraId="2C745BC7" w14:textId="2761A7F8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D73">
              <w:rPr>
                <w:rFonts w:ascii="Arial" w:hAnsi="Arial" w:cs="Arial"/>
                <w:sz w:val="16"/>
                <w:szCs w:val="16"/>
              </w:rPr>
              <w:t>Jest wrażliwi na samoobserwację oraz krytyczną analizę swoich poczynań w pracy zawodowej oraz jest wdrożony do stałego doskonalenia w zakresie analizy sytuacji podopiecznych i adekwatnego projektowania planów i programów pracy.</w:t>
            </w:r>
          </w:p>
        </w:tc>
        <w:tc>
          <w:tcPr>
            <w:tcW w:w="1692" w:type="dxa"/>
          </w:tcPr>
          <w:p w14:paraId="7DC83105" w14:textId="687590F6" w:rsidR="002E01C2" w:rsidRPr="004A7D73" w:rsidRDefault="002E01C2" w:rsidP="002E01C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7D73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</w:tbl>
    <w:p w14:paraId="27EDE03D" w14:textId="77777777" w:rsidR="007D57A2" w:rsidRPr="004A7D73" w:rsidRDefault="007D57A2" w:rsidP="004A7D73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7D57A2" w:rsidRPr="004A7D73" w:rsidSect="007422E3">
      <w:footerReference w:type="even" r:id="rId9"/>
      <w:footerReference w:type="default" r:id="rId10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7047" w14:textId="77777777" w:rsidR="00D36A3B" w:rsidRDefault="00D36A3B">
      <w:r>
        <w:separator/>
      </w:r>
    </w:p>
  </w:endnote>
  <w:endnote w:type="continuationSeparator" w:id="0">
    <w:p w14:paraId="76BC0EE5" w14:textId="77777777" w:rsidR="00D36A3B" w:rsidRDefault="00D3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B5F9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B9F2A4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F0D4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447CE7F5" w14:textId="77777777" w:rsidR="00CE41FD" w:rsidRPr="007422E3" w:rsidRDefault="00CE41F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06DB6E0F" w14:textId="77777777" w:rsidR="002B4D1F" w:rsidRDefault="002B4D1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46AC" w14:textId="77777777" w:rsidR="00D36A3B" w:rsidRDefault="00D36A3B">
      <w:r>
        <w:separator/>
      </w:r>
    </w:p>
  </w:footnote>
  <w:footnote w:type="continuationSeparator" w:id="0">
    <w:p w14:paraId="65AD1ECE" w14:textId="77777777" w:rsidR="00D36A3B" w:rsidRDefault="00D3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6862"/>
    <w:multiLevelType w:val="hybridMultilevel"/>
    <w:tmpl w:val="67B4FCA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9127E"/>
    <w:multiLevelType w:val="hybridMultilevel"/>
    <w:tmpl w:val="2FF2C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6B"/>
    <w:multiLevelType w:val="hybridMultilevel"/>
    <w:tmpl w:val="89806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A5398"/>
    <w:multiLevelType w:val="hybridMultilevel"/>
    <w:tmpl w:val="8C96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7D337D1"/>
    <w:multiLevelType w:val="hybridMultilevel"/>
    <w:tmpl w:val="2864F926"/>
    <w:lvl w:ilvl="0" w:tplc="207C8080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5A17"/>
    <w:multiLevelType w:val="hybridMultilevel"/>
    <w:tmpl w:val="F9D2B9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2"/>
  </w:num>
  <w:num w:numId="19">
    <w:abstractNumId w:val="16"/>
  </w:num>
  <w:num w:numId="20">
    <w:abstractNumId w:val="23"/>
  </w:num>
  <w:num w:numId="21">
    <w:abstractNumId w:val="5"/>
  </w:num>
  <w:num w:numId="22">
    <w:abstractNumId w:val="24"/>
  </w:num>
  <w:num w:numId="23">
    <w:abstractNumId w:val="20"/>
  </w:num>
  <w:num w:numId="24">
    <w:abstractNumId w:val="25"/>
  </w:num>
  <w:num w:numId="25">
    <w:abstractNumId w:val="4"/>
  </w:num>
  <w:num w:numId="26">
    <w:abstractNumId w:val="2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2B"/>
    <w:rsid w:val="000068FC"/>
    <w:rsid w:val="00013C31"/>
    <w:rsid w:val="00017FBA"/>
    <w:rsid w:val="00021433"/>
    <w:rsid w:val="00032811"/>
    <w:rsid w:val="000612AB"/>
    <w:rsid w:val="000B04B9"/>
    <w:rsid w:val="000C2BA3"/>
    <w:rsid w:val="000C3547"/>
    <w:rsid w:val="000C36B6"/>
    <w:rsid w:val="000C574E"/>
    <w:rsid w:val="000D1788"/>
    <w:rsid w:val="000D4D34"/>
    <w:rsid w:val="000D5BDF"/>
    <w:rsid w:val="000F1C0E"/>
    <w:rsid w:val="0015471E"/>
    <w:rsid w:val="00186278"/>
    <w:rsid w:val="001973AF"/>
    <w:rsid w:val="001A55C8"/>
    <w:rsid w:val="001B29BC"/>
    <w:rsid w:val="001F3E73"/>
    <w:rsid w:val="001F5E88"/>
    <w:rsid w:val="0020087F"/>
    <w:rsid w:val="00204F87"/>
    <w:rsid w:val="0021450F"/>
    <w:rsid w:val="00223587"/>
    <w:rsid w:val="002406EE"/>
    <w:rsid w:val="00241107"/>
    <w:rsid w:val="00242A5F"/>
    <w:rsid w:val="00245B82"/>
    <w:rsid w:val="0025160E"/>
    <w:rsid w:val="00266184"/>
    <w:rsid w:val="00277C04"/>
    <w:rsid w:val="002A4116"/>
    <w:rsid w:val="002B18A0"/>
    <w:rsid w:val="002B4D1F"/>
    <w:rsid w:val="002D2D94"/>
    <w:rsid w:val="002D7262"/>
    <w:rsid w:val="002E01C2"/>
    <w:rsid w:val="002E7891"/>
    <w:rsid w:val="003253F2"/>
    <w:rsid w:val="003D7CBB"/>
    <w:rsid w:val="003E3D3D"/>
    <w:rsid w:val="003F0240"/>
    <w:rsid w:val="00401A41"/>
    <w:rsid w:val="0040689A"/>
    <w:rsid w:val="004348E9"/>
    <w:rsid w:val="00495E96"/>
    <w:rsid w:val="004A7D73"/>
    <w:rsid w:val="004C2CE8"/>
    <w:rsid w:val="004C5D67"/>
    <w:rsid w:val="004E5ECA"/>
    <w:rsid w:val="00502613"/>
    <w:rsid w:val="00507A3C"/>
    <w:rsid w:val="00513DA6"/>
    <w:rsid w:val="0054533C"/>
    <w:rsid w:val="00580FD1"/>
    <w:rsid w:val="005A0ECF"/>
    <w:rsid w:val="005C67BA"/>
    <w:rsid w:val="005D7D40"/>
    <w:rsid w:val="005F2D79"/>
    <w:rsid w:val="00616D88"/>
    <w:rsid w:val="00624D4A"/>
    <w:rsid w:val="00631325"/>
    <w:rsid w:val="00654590"/>
    <w:rsid w:val="0065751B"/>
    <w:rsid w:val="007164B2"/>
    <w:rsid w:val="00717A62"/>
    <w:rsid w:val="007422E3"/>
    <w:rsid w:val="0075202B"/>
    <w:rsid w:val="007522F4"/>
    <w:rsid w:val="00773838"/>
    <w:rsid w:val="007B383B"/>
    <w:rsid w:val="007D57A2"/>
    <w:rsid w:val="007E1C48"/>
    <w:rsid w:val="007E2748"/>
    <w:rsid w:val="008015A7"/>
    <w:rsid w:val="00850C27"/>
    <w:rsid w:val="00856909"/>
    <w:rsid w:val="00865F92"/>
    <w:rsid w:val="00883B5E"/>
    <w:rsid w:val="00896C66"/>
    <w:rsid w:val="008A11C8"/>
    <w:rsid w:val="008B4202"/>
    <w:rsid w:val="008B749D"/>
    <w:rsid w:val="008C78B0"/>
    <w:rsid w:val="008F1A57"/>
    <w:rsid w:val="008F6367"/>
    <w:rsid w:val="008F79A7"/>
    <w:rsid w:val="00917505"/>
    <w:rsid w:val="00964DBB"/>
    <w:rsid w:val="00982403"/>
    <w:rsid w:val="00997A89"/>
    <w:rsid w:val="009A1F3D"/>
    <w:rsid w:val="009B21CE"/>
    <w:rsid w:val="009B7589"/>
    <w:rsid w:val="009F1D8E"/>
    <w:rsid w:val="009F3A9E"/>
    <w:rsid w:val="00A0079C"/>
    <w:rsid w:val="00A12631"/>
    <w:rsid w:val="00A1692F"/>
    <w:rsid w:val="00A27A35"/>
    <w:rsid w:val="00A521C0"/>
    <w:rsid w:val="00A55771"/>
    <w:rsid w:val="00AA1BE3"/>
    <w:rsid w:val="00AA63EB"/>
    <w:rsid w:val="00AF6A30"/>
    <w:rsid w:val="00B0779C"/>
    <w:rsid w:val="00B07946"/>
    <w:rsid w:val="00B35BDC"/>
    <w:rsid w:val="00B5261F"/>
    <w:rsid w:val="00B63C5B"/>
    <w:rsid w:val="00B72477"/>
    <w:rsid w:val="00B801D8"/>
    <w:rsid w:val="00B841CE"/>
    <w:rsid w:val="00BB7372"/>
    <w:rsid w:val="00BD729B"/>
    <w:rsid w:val="00C02CB5"/>
    <w:rsid w:val="00C20EA4"/>
    <w:rsid w:val="00C52DE5"/>
    <w:rsid w:val="00C87B02"/>
    <w:rsid w:val="00C95080"/>
    <w:rsid w:val="00CC01C6"/>
    <w:rsid w:val="00CE41FD"/>
    <w:rsid w:val="00CE6CA4"/>
    <w:rsid w:val="00D10A0C"/>
    <w:rsid w:val="00D114DE"/>
    <w:rsid w:val="00D36A3B"/>
    <w:rsid w:val="00D372F8"/>
    <w:rsid w:val="00D43BA1"/>
    <w:rsid w:val="00D616FF"/>
    <w:rsid w:val="00D80327"/>
    <w:rsid w:val="00D95B9F"/>
    <w:rsid w:val="00DA06D7"/>
    <w:rsid w:val="00DC171F"/>
    <w:rsid w:val="00DD1A3D"/>
    <w:rsid w:val="00DE350E"/>
    <w:rsid w:val="00DF516F"/>
    <w:rsid w:val="00E10ECE"/>
    <w:rsid w:val="00E62D59"/>
    <w:rsid w:val="00E76FB1"/>
    <w:rsid w:val="00E82069"/>
    <w:rsid w:val="00E86DF3"/>
    <w:rsid w:val="00EB110A"/>
    <w:rsid w:val="00EC6EEA"/>
    <w:rsid w:val="00ED5387"/>
    <w:rsid w:val="00EE3643"/>
    <w:rsid w:val="00EE685D"/>
    <w:rsid w:val="00EF398E"/>
    <w:rsid w:val="00F144BB"/>
    <w:rsid w:val="00F43E70"/>
    <w:rsid w:val="00F443AB"/>
    <w:rsid w:val="00F47F1C"/>
    <w:rsid w:val="00F539AD"/>
    <w:rsid w:val="00F947EC"/>
    <w:rsid w:val="00FB1925"/>
    <w:rsid w:val="00FB7A4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D8625"/>
  <w15:docId w15:val="{B0F2D345-F8EA-43F3-8A2D-7BD0AD59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76FB1"/>
    <w:pPr>
      <w:keepNext/>
      <w:autoSpaceDE w:val="0"/>
      <w:autoSpaceDN w:val="0"/>
      <w:adjustRightInd w:val="0"/>
      <w:ind w:left="360"/>
      <w:jc w:val="both"/>
      <w:outlineLvl w:val="1"/>
    </w:pPr>
    <w:rPr>
      <w:rFonts w:eastAsia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customStyle="1" w:styleId="f01">
    <w:name w:val="f01"/>
    <w:rsid w:val="004C5D67"/>
    <w:rPr>
      <w:rFonts w:ascii="Times" w:hAnsi="Times" w:hint="default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76FB1"/>
    <w:pPr>
      <w:framePr w:hSpace="141" w:wrap="around" w:vAnchor="text" w:hAnchor="margin" w:x="-290" w:y="128"/>
      <w:jc w:val="both"/>
    </w:pPr>
    <w:rPr>
      <w:rFonts w:ascii="Arial" w:hAnsi="Arial" w:cs="Arial"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76FB1"/>
    <w:rPr>
      <w:rFonts w:ascii="Arial" w:hAnsi="Arial" w:cs="Arial"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76FB1"/>
    <w:rPr>
      <w:rFonts w:eastAsia="Calibri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E6CA4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B63C5B"/>
  </w:style>
  <w:style w:type="paragraph" w:customStyle="1" w:styleId="Style25">
    <w:name w:val="Style25"/>
    <w:basedOn w:val="Normalny"/>
    <w:uiPriority w:val="99"/>
    <w:rsid w:val="000D178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Domylnaczcionkaakapitu"/>
    <w:uiPriority w:val="99"/>
    <w:rsid w:val="000D1788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850C27"/>
    <w:pPr>
      <w:widowControl w:val="0"/>
      <w:autoSpaceDE w:val="0"/>
      <w:autoSpaceDN w:val="0"/>
      <w:adjustRightInd w:val="0"/>
      <w:spacing w:line="211" w:lineRule="exact"/>
    </w:pPr>
    <w:rPr>
      <w:rFonts w:ascii="Microsoft Sans Serif" w:hAnsi="Microsoft Sans Serif" w:cs="Microsoft Sans Seri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FD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0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yrekomendowa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ns.sggw.pl/uploads/filemanager/sylabusy/stacjonarne_pedagogika_2stopien/podst-teorii-organizacji-i-zarzadzania-ms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Marta Dobrzyniak</cp:lastModifiedBy>
  <cp:revision>6</cp:revision>
  <cp:lastPrinted>2011-11-27T17:58:00Z</cp:lastPrinted>
  <dcterms:created xsi:type="dcterms:W3CDTF">2019-09-24T11:47:00Z</dcterms:created>
  <dcterms:modified xsi:type="dcterms:W3CDTF">2019-09-24T13:58:00Z</dcterms:modified>
</cp:coreProperties>
</file>