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1DD65" w14:textId="77777777" w:rsidR="00524185" w:rsidRPr="006062E6" w:rsidRDefault="00524185" w:rsidP="00524185">
      <w:pPr>
        <w:jc w:val="right"/>
        <w:rPr>
          <w:rFonts w:ascii="Arial" w:hAnsi="Arial" w:cs="Arial"/>
          <w:b/>
          <w:bCs/>
          <w:color w:val="C0C0C0"/>
          <w:sz w:val="12"/>
          <w:szCs w:val="12"/>
        </w:rPr>
      </w:pPr>
      <w:r w:rsidRPr="006062E6">
        <w:rPr>
          <w:rFonts w:ascii="Arial" w:hAnsi="Arial" w:cs="Arial"/>
          <w:b/>
          <w:bCs/>
          <w:color w:val="C0C0C0"/>
          <w:sz w:val="12"/>
          <w:szCs w:val="12"/>
        </w:rPr>
        <w:t>Opis modułu kształcenia / przedmiotu  (sylabus)</w:t>
      </w:r>
    </w:p>
    <w:tbl>
      <w:tblPr>
        <w:tblpPr w:leftFromText="141" w:rightFromText="141" w:vertAnchor="text" w:horzAnchor="margin" w:tblpX="-290" w:tblpY="128"/>
        <w:tblW w:w="1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8"/>
        <w:gridCol w:w="1642"/>
        <w:gridCol w:w="2762"/>
        <w:gridCol w:w="1388"/>
        <w:gridCol w:w="1251"/>
        <w:gridCol w:w="729"/>
        <w:gridCol w:w="1064"/>
        <w:gridCol w:w="916"/>
      </w:tblGrid>
      <w:tr w:rsidR="00524185" w:rsidRPr="006062E6" w14:paraId="35EE607A" w14:textId="77777777" w:rsidTr="0070392C">
        <w:trPr>
          <w:trHeight w:val="559"/>
        </w:trPr>
        <w:tc>
          <w:tcPr>
            <w:tcW w:w="1478" w:type="dxa"/>
            <w:tcBorders>
              <w:top w:val="single" w:sz="4" w:space="0" w:color="auto"/>
              <w:left w:val="single" w:sz="4" w:space="0" w:color="auto"/>
              <w:bottom w:val="single" w:sz="4" w:space="0" w:color="auto"/>
              <w:right w:val="single" w:sz="4" w:space="0" w:color="auto"/>
            </w:tcBorders>
            <w:shd w:val="clear" w:color="auto" w:fill="D9D9D9"/>
            <w:vAlign w:val="center"/>
          </w:tcPr>
          <w:p w14:paraId="751740F5" w14:textId="77777777" w:rsidR="00524185" w:rsidRPr="006062E6" w:rsidRDefault="00524185" w:rsidP="0070392C">
            <w:pPr>
              <w:jc w:val="right"/>
              <w:rPr>
                <w:rFonts w:ascii="Arial" w:hAnsi="Arial" w:cs="Arial"/>
                <w:sz w:val="12"/>
                <w:szCs w:val="12"/>
              </w:rPr>
            </w:pPr>
            <w:r w:rsidRPr="006062E6">
              <w:rPr>
                <w:rFonts w:ascii="Arial" w:hAnsi="Arial" w:cs="Arial"/>
                <w:sz w:val="12"/>
                <w:szCs w:val="12"/>
              </w:rPr>
              <w:t>Rok akademicki:</w:t>
            </w:r>
          </w:p>
        </w:tc>
        <w:tc>
          <w:tcPr>
            <w:tcW w:w="1642" w:type="dxa"/>
            <w:tcBorders>
              <w:top w:val="single" w:sz="4" w:space="0" w:color="auto"/>
              <w:left w:val="single" w:sz="4" w:space="0" w:color="auto"/>
              <w:bottom w:val="single" w:sz="4" w:space="0" w:color="auto"/>
              <w:right w:val="single" w:sz="4" w:space="0" w:color="auto"/>
            </w:tcBorders>
            <w:shd w:val="clear" w:color="auto" w:fill="D9D9D9"/>
            <w:vAlign w:val="center"/>
          </w:tcPr>
          <w:p w14:paraId="1823EBF8" w14:textId="66A528C7" w:rsidR="00524185" w:rsidRPr="006062E6" w:rsidRDefault="00524185" w:rsidP="0070392C">
            <w:pPr>
              <w:jc w:val="right"/>
              <w:rPr>
                <w:rFonts w:ascii="Arial" w:hAnsi="Arial" w:cs="Arial"/>
                <w:sz w:val="12"/>
                <w:szCs w:val="12"/>
              </w:rPr>
            </w:pPr>
          </w:p>
        </w:tc>
        <w:tc>
          <w:tcPr>
            <w:tcW w:w="2762" w:type="dxa"/>
            <w:tcBorders>
              <w:top w:val="single" w:sz="2" w:space="0" w:color="auto"/>
              <w:left w:val="single" w:sz="4" w:space="0" w:color="auto"/>
              <w:bottom w:val="single" w:sz="4" w:space="0" w:color="auto"/>
              <w:right w:val="single" w:sz="2" w:space="0" w:color="auto"/>
            </w:tcBorders>
            <w:shd w:val="clear" w:color="auto" w:fill="D9D9D9"/>
            <w:vAlign w:val="center"/>
          </w:tcPr>
          <w:p w14:paraId="35205167" w14:textId="77777777" w:rsidR="00524185" w:rsidRPr="006062E6" w:rsidRDefault="00524185" w:rsidP="0070392C">
            <w:pPr>
              <w:jc w:val="right"/>
              <w:rPr>
                <w:rFonts w:ascii="Arial" w:hAnsi="Arial" w:cs="Arial"/>
                <w:sz w:val="12"/>
                <w:szCs w:val="12"/>
                <w:vertAlign w:val="superscript"/>
              </w:rPr>
            </w:pPr>
            <w:r w:rsidRPr="006062E6">
              <w:rPr>
                <w:rFonts w:ascii="Arial" w:hAnsi="Arial" w:cs="Arial"/>
                <w:sz w:val="12"/>
                <w:szCs w:val="12"/>
              </w:rPr>
              <w:t>Grupa przedmiotów:</w:t>
            </w:r>
          </w:p>
        </w:tc>
        <w:tc>
          <w:tcPr>
            <w:tcW w:w="1388" w:type="dxa"/>
            <w:tcBorders>
              <w:left w:val="single" w:sz="2" w:space="0" w:color="auto"/>
              <w:bottom w:val="single" w:sz="4" w:space="0" w:color="auto"/>
            </w:tcBorders>
            <w:shd w:val="clear" w:color="auto" w:fill="D9D9D9"/>
            <w:vAlign w:val="center"/>
          </w:tcPr>
          <w:p w14:paraId="33DF9AC2" w14:textId="77777777" w:rsidR="00524185" w:rsidRPr="006062E6" w:rsidRDefault="00524185" w:rsidP="0070392C">
            <w:pPr>
              <w:rPr>
                <w:rFonts w:ascii="Arial" w:hAnsi="Arial" w:cs="Arial"/>
                <w:sz w:val="12"/>
                <w:szCs w:val="12"/>
                <w:vertAlign w:val="superscript"/>
              </w:rPr>
            </w:pPr>
            <w:r w:rsidRPr="006062E6">
              <w:rPr>
                <w:rFonts w:ascii="Arial" w:hAnsi="Arial" w:cs="Arial"/>
                <w:sz w:val="12"/>
                <w:szCs w:val="12"/>
                <w:vertAlign w:val="superscript"/>
              </w:rPr>
              <w:t>przedmiot w ramach specjalności</w:t>
            </w:r>
          </w:p>
        </w:tc>
        <w:tc>
          <w:tcPr>
            <w:tcW w:w="1980" w:type="dxa"/>
            <w:gridSpan w:val="2"/>
            <w:tcBorders>
              <w:bottom w:val="single" w:sz="4" w:space="0" w:color="auto"/>
            </w:tcBorders>
            <w:shd w:val="clear" w:color="auto" w:fill="D9D9D9"/>
            <w:vAlign w:val="center"/>
          </w:tcPr>
          <w:p w14:paraId="2440E31D" w14:textId="77777777" w:rsidR="00524185" w:rsidRPr="006062E6" w:rsidRDefault="00524185" w:rsidP="0070392C">
            <w:pPr>
              <w:jc w:val="right"/>
              <w:rPr>
                <w:rFonts w:ascii="Arial" w:hAnsi="Arial" w:cs="Arial"/>
                <w:sz w:val="12"/>
                <w:szCs w:val="12"/>
                <w:vertAlign w:val="superscript"/>
              </w:rPr>
            </w:pPr>
            <w:r w:rsidRPr="006062E6">
              <w:rPr>
                <w:rFonts w:ascii="Arial" w:hAnsi="Arial" w:cs="Arial"/>
                <w:sz w:val="12"/>
                <w:szCs w:val="12"/>
              </w:rPr>
              <w:t>Numer katalogowy:</w:t>
            </w:r>
          </w:p>
        </w:tc>
        <w:tc>
          <w:tcPr>
            <w:tcW w:w="1980" w:type="dxa"/>
            <w:gridSpan w:val="2"/>
            <w:tcBorders>
              <w:bottom w:val="single" w:sz="4" w:space="0" w:color="auto"/>
            </w:tcBorders>
            <w:shd w:val="clear" w:color="auto" w:fill="D9D9D9"/>
            <w:vAlign w:val="center"/>
          </w:tcPr>
          <w:p w14:paraId="685592D2" w14:textId="77777777" w:rsidR="00524185" w:rsidRPr="006062E6" w:rsidRDefault="00524185" w:rsidP="0070392C">
            <w:pPr>
              <w:jc w:val="center"/>
              <w:rPr>
                <w:rFonts w:ascii="Arial" w:hAnsi="Arial" w:cs="Arial"/>
                <w:b/>
                <w:bCs/>
                <w:sz w:val="12"/>
                <w:szCs w:val="12"/>
              </w:rPr>
            </w:pPr>
          </w:p>
        </w:tc>
      </w:tr>
      <w:tr w:rsidR="00524185" w:rsidRPr="006062E6" w14:paraId="05923D72" w14:textId="77777777" w:rsidTr="0070392C">
        <w:trPr>
          <w:trHeight w:val="283"/>
        </w:trPr>
        <w:tc>
          <w:tcPr>
            <w:tcW w:w="11230" w:type="dxa"/>
            <w:gridSpan w:val="8"/>
            <w:tcBorders>
              <w:top w:val="single" w:sz="4" w:space="0" w:color="auto"/>
              <w:left w:val="nil"/>
              <w:bottom w:val="single" w:sz="4" w:space="0" w:color="auto"/>
              <w:right w:val="nil"/>
            </w:tcBorders>
            <w:shd w:val="clear" w:color="auto" w:fill="auto"/>
            <w:vAlign w:val="center"/>
          </w:tcPr>
          <w:p w14:paraId="14F7E82A" w14:textId="77777777" w:rsidR="00524185" w:rsidRPr="006062E6" w:rsidRDefault="00524185" w:rsidP="0070392C">
            <w:pPr>
              <w:jc w:val="center"/>
              <w:rPr>
                <w:rFonts w:ascii="Arial" w:hAnsi="Arial" w:cs="Arial"/>
                <w:b/>
                <w:bCs/>
                <w:sz w:val="12"/>
                <w:szCs w:val="12"/>
              </w:rPr>
            </w:pPr>
          </w:p>
        </w:tc>
      </w:tr>
      <w:tr w:rsidR="00524185" w:rsidRPr="006062E6" w14:paraId="2FF918A7" w14:textId="77777777" w:rsidTr="0070392C">
        <w:trPr>
          <w:trHeight w:val="405"/>
        </w:trPr>
        <w:tc>
          <w:tcPr>
            <w:tcW w:w="3120" w:type="dxa"/>
            <w:gridSpan w:val="2"/>
            <w:tcBorders>
              <w:top w:val="single" w:sz="4" w:space="0" w:color="auto"/>
              <w:left w:val="single" w:sz="2" w:space="0" w:color="auto"/>
              <w:bottom w:val="single" w:sz="2" w:space="0" w:color="auto"/>
              <w:right w:val="single" w:sz="2" w:space="0" w:color="auto"/>
            </w:tcBorders>
            <w:vAlign w:val="center"/>
          </w:tcPr>
          <w:p w14:paraId="564BFC01" w14:textId="77777777" w:rsidR="00524185" w:rsidRPr="006062E6" w:rsidRDefault="00524185" w:rsidP="0070392C">
            <w:pPr>
              <w:rPr>
                <w:rFonts w:ascii="Arial" w:hAnsi="Arial" w:cs="Arial"/>
                <w:b/>
                <w:bCs/>
                <w:color w:val="C0C0C0"/>
                <w:sz w:val="12"/>
                <w:szCs w:val="12"/>
              </w:rPr>
            </w:pPr>
            <w:r w:rsidRPr="006062E6">
              <w:rPr>
                <w:rFonts w:ascii="Arial" w:hAnsi="Arial" w:cs="Arial"/>
                <w:sz w:val="12"/>
                <w:szCs w:val="12"/>
              </w:rPr>
              <w:t xml:space="preserve">Nazwa przedmiotu:  </w:t>
            </w:r>
          </w:p>
        </w:tc>
        <w:tc>
          <w:tcPr>
            <w:tcW w:w="6130" w:type="dxa"/>
            <w:gridSpan w:val="4"/>
            <w:tcBorders>
              <w:left w:val="single" w:sz="2" w:space="0" w:color="auto"/>
              <w:right w:val="single" w:sz="12" w:space="0" w:color="auto"/>
            </w:tcBorders>
            <w:vAlign w:val="center"/>
          </w:tcPr>
          <w:p w14:paraId="3C0F980B" w14:textId="77777777" w:rsidR="00524185" w:rsidRPr="006062E6" w:rsidRDefault="00524185" w:rsidP="0070392C">
            <w:pPr>
              <w:rPr>
                <w:rFonts w:ascii="Arial" w:hAnsi="Arial" w:cs="Arial"/>
                <w:sz w:val="28"/>
                <w:szCs w:val="28"/>
                <w:vertAlign w:val="superscript"/>
              </w:rPr>
            </w:pPr>
            <w:r w:rsidRPr="006062E6">
              <w:rPr>
                <w:rFonts w:ascii="Arial" w:hAnsi="Arial" w:cs="Arial"/>
                <w:sz w:val="28"/>
                <w:szCs w:val="28"/>
              </w:rPr>
              <w:t>Język, społeczeństwo, władza</w:t>
            </w:r>
          </w:p>
        </w:tc>
        <w:tc>
          <w:tcPr>
            <w:tcW w:w="1064" w:type="dxa"/>
            <w:tcBorders>
              <w:top w:val="single" w:sz="12" w:space="0" w:color="auto"/>
              <w:left w:val="single" w:sz="12" w:space="0" w:color="auto"/>
              <w:bottom w:val="single" w:sz="12" w:space="0" w:color="auto"/>
              <w:right w:val="single" w:sz="12" w:space="0" w:color="auto"/>
            </w:tcBorders>
            <w:shd w:val="clear" w:color="auto" w:fill="FFFFFF"/>
            <w:vAlign w:val="center"/>
          </w:tcPr>
          <w:p w14:paraId="3D48A421" w14:textId="77777777" w:rsidR="00524185" w:rsidRPr="006062E6" w:rsidRDefault="00524185" w:rsidP="0070392C">
            <w:pPr>
              <w:rPr>
                <w:rFonts w:ascii="Arial" w:hAnsi="Arial" w:cs="Arial"/>
                <w:b/>
                <w:bCs/>
                <w:sz w:val="12"/>
                <w:szCs w:val="12"/>
              </w:rPr>
            </w:pPr>
            <w:r w:rsidRPr="006062E6">
              <w:rPr>
                <w:rFonts w:ascii="Arial" w:hAnsi="Arial" w:cs="Arial"/>
                <w:b/>
                <w:bCs/>
                <w:sz w:val="12"/>
                <w:szCs w:val="12"/>
              </w:rPr>
              <w:t>ECTS</w:t>
            </w:r>
          </w:p>
        </w:tc>
        <w:tc>
          <w:tcPr>
            <w:tcW w:w="916" w:type="dxa"/>
            <w:tcBorders>
              <w:top w:val="single" w:sz="12" w:space="0" w:color="auto"/>
              <w:left w:val="single" w:sz="12" w:space="0" w:color="auto"/>
              <w:bottom w:val="single" w:sz="12" w:space="0" w:color="auto"/>
              <w:right w:val="single" w:sz="12" w:space="0" w:color="auto"/>
            </w:tcBorders>
            <w:shd w:val="clear" w:color="auto" w:fill="FFFFFF"/>
            <w:vAlign w:val="center"/>
          </w:tcPr>
          <w:p w14:paraId="26CD606E" w14:textId="77777777" w:rsidR="00524185" w:rsidRPr="006062E6" w:rsidRDefault="00524185" w:rsidP="0070392C">
            <w:pPr>
              <w:rPr>
                <w:rFonts w:ascii="Arial" w:hAnsi="Arial" w:cs="Arial"/>
                <w:b/>
                <w:bCs/>
                <w:sz w:val="12"/>
                <w:szCs w:val="12"/>
              </w:rPr>
            </w:pPr>
            <w:r w:rsidRPr="006062E6">
              <w:rPr>
                <w:rFonts w:ascii="Arial" w:hAnsi="Arial" w:cs="Arial"/>
                <w:b/>
                <w:bCs/>
                <w:sz w:val="12"/>
                <w:szCs w:val="12"/>
              </w:rPr>
              <w:t>5</w:t>
            </w:r>
          </w:p>
        </w:tc>
      </w:tr>
      <w:tr w:rsidR="00524185" w:rsidRPr="006062E6" w14:paraId="691491BA" w14:textId="77777777" w:rsidTr="0070392C">
        <w:trPr>
          <w:trHeight w:val="340"/>
        </w:trPr>
        <w:tc>
          <w:tcPr>
            <w:tcW w:w="3120" w:type="dxa"/>
            <w:gridSpan w:val="2"/>
            <w:tcBorders>
              <w:top w:val="single" w:sz="2" w:space="0" w:color="auto"/>
            </w:tcBorders>
            <w:vAlign w:val="center"/>
          </w:tcPr>
          <w:p w14:paraId="02339D75" w14:textId="77777777" w:rsidR="00524185" w:rsidRPr="006062E6" w:rsidRDefault="00524185" w:rsidP="0070392C">
            <w:pPr>
              <w:tabs>
                <w:tab w:val="left" w:pos="6592"/>
              </w:tabs>
              <w:rPr>
                <w:rFonts w:ascii="Arial" w:hAnsi="Arial" w:cs="Arial"/>
                <w:sz w:val="12"/>
                <w:szCs w:val="12"/>
              </w:rPr>
            </w:pPr>
            <w:r w:rsidRPr="006062E6">
              <w:rPr>
                <w:rFonts w:ascii="Arial" w:hAnsi="Arial" w:cs="Arial"/>
                <w:sz w:val="12"/>
                <w:szCs w:val="12"/>
              </w:rPr>
              <w:t xml:space="preserve">Tłumaczenie nazwy na jęz. angielski: </w:t>
            </w:r>
          </w:p>
        </w:tc>
        <w:tc>
          <w:tcPr>
            <w:tcW w:w="8110" w:type="dxa"/>
            <w:gridSpan w:val="6"/>
            <w:vAlign w:val="center"/>
          </w:tcPr>
          <w:p w14:paraId="112C3C5E" w14:textId="77777777" w:rsidR="00524185" w:rsidRPr="006062E6" w:rsidRDefault="00524185" w:rsidP="0070392C">
            <w:pPr>
              <w:rPr>
                <w:rFonts w:ascii="Arial" w:hAnsi="Arial" w:cs="Arial"/>
                <w:bCs/>
                <w:sz w:val="12"/>
                <w:szCs w:val="12"/>
              </w:rPr>
            </w:pPr>
            <w:r w:rsidRPr="006062E6">
              <w:rPr>
                <w:rFonts w:ascii="Arial" w:hAnsi="Arial" w:cs="Arial"/>
                <w:bCs/>
                <w:sz w:val="12"/>
                <w:szCs w:val="12"/>
              </w:rPr>
              <w:t xml:space="preserve">Language, </w:t>
            </w:r>
            <w:proofErr w:type="spellStart"/>
            <w:r w:rsidRPr="006062E6">
              <w:rPr>
                <w:rFonts w:ascii="Arial" w:hAnsi="Arial" w:cs="Arial"/>
                <w:bCs/>
                <w:sz w:val="12"/>
                <w:szCs w:val="12"/>
              </w:rPr>
              <w:t>Society</w:t>
            </w:r>
            <w:proofErr w:type="spellEnd"/>
            <w:r w:rsidRPr="006062E6">
              <w:rPr>
                <w:rFonts w:ascii="Arial" w:hAnsi="Arial" w:cs="Arial"/>
                <w:bCs/>
                <w:sz w:val="12"/>
                <w:szCs w:val="12"/>
              </w:rPr>
              <w:t>, Power</w:t>
            </w:r>
          </w:p>
        </w:tc>
      </w:tr>
      <w:tr w:rsidR="00524185" w:rsidRPr="006062E6" w14:paraId="5E49D99D" w14:textId="77777777" w:rsidTr="0070392C">
        <w:trPr>
          <w:trHeight w:val="340"/>
        </w:trPr>
        <w:tc>
          <w:tcPr>
            <w:tcW w:w="3120" w:type="dxa"/>
            <w:gridSpan w:val="2"/>
            <w:tcBorders>
              <w:bottom w:val="single" w:sz="4" w:space="0" w:color="auto"/>
            </w:tcBorders>
            <w:vAlign w:val="center"/>
          </w:tcPr>
          <w:p w14:paraId="55278A86" w14:textId="77777777" w:rsidR="00524185" w:rsidRPr="006062E6" w:rsidRDefault="00524185" w:rsidP="0070392C">
            <w:pPr>
              <w:rPr>
                <w:rFonts w:ascii="Arial" w:hAnsi="Arial" w:cs="Arial"/>
                <w:sz w:val="12"/>
                <w:szCs w:val="12"/>
              </w:rPr>
            </w:pPr>
            <w:r w:rsidRPr="006062E6">
              <w:rPr>
                <w:rFonts w:ascii="Arial" w:hAnsi="Arial" w:cs="Arial"/>
                <w:sz w:val="12"/>
                <w:szCs w:val="12"/>
              </w:rPr>
              <w:t xml:space="preserve">Kierunek studiów: </w:t>
            </w:r>
          </w:p>
        </w:tc>
        <w:tc>
          <w:tcPr>
            <w:tcW w:w="8110" w:type="dxa"/>
            <w:gridSpan w:val="6"/>
            <w:tcBorders>
              <w:bottom w:val="single" w:sz="4" w:space="0" w:color="auto"/>
            </w:tcBorders>
            <w:shd w:val="clear" w:color="auto" w:fill="auto"/>
            <w:vAlign w:val="center"/>
          </w:tcPr>
          <w:p w14:paraId="68FA1D7B" w14:textId="77777777" w:rsidR="00524185" w:rsidRPr="006062E6" w:rsidRDefault="00524185" w:rsidP="0070392C">
            <w:pPr>
              <w:rPr>
                <w:rFonts w:ascii="Arial" w:hAnsi="Arial" w:cs="Arial"/>
                <w:b/>
                <w:bCs/>
                <w:sz w:val="12"/>
                <w:szCs w:val="12"/>
              </w:rPr>
            </w:pPr>
            <w:r w:rsidRPr="006062E6">
              <w:rPr>
                <w:rFonts w:ascii="Arial" w:hAnsi="Arial" w:cs="Arial"/>
                <w:b/>
                <w:bCs/>
                <w:sz w:val="12"/>
                <w:szCs w:val="12"/>
              </w:rPr>
              <w:t>Socjologia</w:t>
            </w:r>
          </w:p>
        </w:tc>
      </w:tr>
      <w:tr w:rsidR="00524185" w:rsidRPr="006062E6" w14:paraId="36F2D91E" w14:textId="77777777" w:rsidTr="0070392C">
        <w:trPr>
          <w:trHeight w:val="340"/>
        </w:trPr>
        <w:tc>
          <w:tcPr>
            <w:tcW w:w="3120" w:type="dxa"/>
            <w:gridSpan w:val="2"/>
            <w:tcBorders>
              <w:bottom w:val="single" w:sz="4" w:space="0" w:color="auto"/>
            </w:tcBorders>
            <w:vAlign w:val="center"/>
          </w:tcPr>
          <w:p w14:paraId="522E4562" w14:textId="77777777" w:rsidR="00524185" w:rsidRPr="006062E6" w:rsidRDefault="00524185" w:rsidP="0070392C">
            <w:pPr>
              <w:rPr>
                <w:rFonts w:ascii="Arial" w:hAnsi="Arial" w:cs="Arial"/>
                <w:bCs/>
                <w:sz w:val="12"/>
                <w:szCs w:val="12"/>
              </w:rPr>
            </w:pPr>
            <w:r w:rsidRPr="006062E6">
              <w:rPr>
                <w:rFonts w:ascii="Arial" w:hAnsi="Arial" w:cs="Arial"/>
                <w:sz w:val="12"/>
                <w:szCs w:val="12"/>
              </w:rPr>
              <w:t xml:space="preserve">Koordynator przedmiotu: </w:t>
            </w:r>
          </w:p>
        </w:tc>
        <w:tc>
          <w:tcPr>
            <w:tcW w:w="8110" w:type="dxa"/>
            <w:gridSpan w:val="6"/>
            <w:tcBorders>
              <w:bottom w:val="single" w:sz="4" w:space="0" w:color="auto"/>
            </w:tcBorders>
            <w:shd w:val="clear" w:color="auto" w:fill="auto"/>
            <w:vAlign w:val="center"/>
          </w:tcPr>
          <w:p w14:paraId="5428A947" w14:textId="77777777" w:rsidR="00524185" w:rsidRPr="006062E6" w:rsidRDefault="00524185" w:rsidP="0070392C">
            <w:pPr>
              <w:rPr>
                <w:rFonts w:ascii="Arial" w:hAnsi="Arial" w:cs="Arial"/>
                <w:b/>
                <w:bCs/>
                <w:sz w:val="12"/>
                <w:szCs w:val="12"/>
              </w:rPr>
            </w:pPr>
            <w:r w:rsidRPr="006062E6">
              <w:rPr>
                <w:rFonts w:ascii="Arial" w:hAnsi="Arial" w:cs="Arial"/>
                <w:b/>
                <w:bCs/>
                <w:sz w:val="12"/>
                <w:szCs w:val="12"/>
              </w:rPr>
              <w:t>Dr hab. Agnieszka Kampka</w:t>
            </w:r>
          </w:p>
        </w:tc>
      </w:tr>
      <w:tr w:rsidR="00524185" w:rsidRPr="006062E6" w14:paraId="6AA46F03" w14:textId="77777777" w:rsidTr="0070392C">
        <w:trPr>
          <w:trHeight w:val="340"/>
        </w:trPr>
        <w:tc>
          <w:tcPr>
            <w:tcW w:w="3120" w:type="dxa"/>
            <w:gridSpan w:val="2"/>
            <w:tcBorders>
              <w:bottom w:val="single" w:sz="4" w:space="0" w:color="auto"/>
            </w:tcBorders>
            <w:vAlign w:val="center"/>
          </w:tcPr>
          <w:p w14:paraId="1D8022F3" w14:textId="77777777" w:rsidR="00524185" w:rsidRPr="006062E6" w:rsidRDefault="00524185" w:rsidP="0070392C">
            <w:pPr>
              <w:rPr>
                <w:rFonts w:ascii="Arial" w:hAnsi="Arial" w:cs="Arial"/>
                <w:bCs/>
                <w:sz w:val="12"/>
                <w:szCs w:val="12"/>
              </w:rPr>
            </w:pPr>
            <w:r w:rsidRPr="006062E6">
              <w:rPr>
                <w:rFonts w:ascii="Arial" w:hAnsi="Arial" w:cs="Arial"/>
                <w:sz w:val="12"/>
                <w:szCs w:val="12"/>
              </w:rPr>
              <w:t xml:space="preserve">Prowadzący zajęcia: </w:t>
            </w:r>
          </w:p>
        </w:tc>
        <w:tc>
          <w:tcPr>
            <w:tcW w:w="8110" w:type="dxa"/>
            <w:gridSpan w:val="6"/>
            <w:tcBorders>
              <w:bottom w:val="single" w:sz="4" w:space="0" w:color="auto"/>
            </w:tcBorders>
            <w:shd w:val="clear" w:color="auto" w:fill="auto"/>
            <w:vAlign w:val="center"/>
          </w:tcPr>
          <w:p w14:paraId="57C98FF4" w14:textId="77777777" w:rsidR="00524185" w:rsidRPr="006062E6" w:rsidRDefault="00524185" w:rsidP="0070392C">
            <w:pPr>
              <w:rPr>
                <w:rFonts w:ascii="Arial" w:hAnsi="Arial" w:cs="Arial"/>
                <w:b/>
                <w:bCs/>
                <w:sz w:val="12"/>
                <w:szCs w:val="12"/>
              </w:rPr>
            </w:pPr>
            <w:r w:rsidRPr="006062E6">
              <w:rPr>
                <w:rFonts w:ascii="Arial" w:hAnsi="Arial" w:cs="Arial"/>
                <w:b/>
                <w:bCs/>
                <w:sz w:val="12"/>
                <w:szCs w:val="12"/>
              </w:rPr>
              <w:t>Dr hab. Agnieszka Kampka</w:t>
            </w:r>
          </w:p>
        </w:tc>
      </w:tr>
      <w:tr w:rsidR="00524185" w:rsidRPr="006062E6" w14:paraId="288D7674" w14:textId="77777777" w:rsidTr="0070392C">
        <w:trPr>
          <w:trHeight w:val="340"/>
        </w:trPr>
        <w:tc>
          <w:tcPr>
            <w:tcW w:w="3120" w:type="dxa"/>
            <w:gridSpan w:val="2"/>
            <w:tcBorders>
              <w:bottom w:val="single" w:sz="4" w:space="0" w:color="auto"/>
            </w:tcBorders>
            <w:vAlign w:val="center"/>
          </w:tcPr>
          <w:p w14:paraId="4143AB18" w14:textId="77777777" w:rsidR="00524185" w:rsidRPr="006062E6" w:rsidRDefault="00524185" w:rsidP="0070392C">
            <w:pPr>
              <w:rPr>
                <w:rFonts w:ascii="Arial" w:hAnsi="Arial" w:cs="Arial"/>
                <w:bCs/>
                <w:sz w:val="12"/>
                <w:szCs w:val="12"/>
              </w:rPr>
            </w:pPr>
            <w:r w:rsidRPr="006062E6">
              <w:rPr>
                <w:rFonts w:ascii="Arial" w:hAnsi="Arial" w:cs="Arial"/>
                <w:sz w:val="12"/>
                <w:szCs w:val="12"/>
              </w:rPr>
              <w:t>Jednostka realizująca:</w:t>
            </w:r>
          </w:p>
        </w:tc>
        <w:tc>
          <w:tcPr>
            <w:tcW w:w="8110" w:type="dxa"/>
            <w:gridSpan w:val="6"/>
            <w:tcBorders>
              <w:bottom w:val="single" w:sz="4" w:space="0" w:color="auto"/>
            </w:tcBorders>
            <w:shd w:val="clear" w:color="auto" w:fill="auto"/>
            <w:vAlign w:val="center"/>
          </w:tcPr>
          <w:p w14:paraId="5C078BDD" w14:textId="2CCD2665" w:rsidR="00524185" w:rsidRPr="006062E6" w:rsidRDefault="00524185" w:rsidP="0070392C">
            <w:pPr>
              <w:rPr>
                <w:rFonts w:ascii="Arial" w:hAnsi="Arial" w:cs="Arial"/>
                <w:b/>
                <w:bCs/>
                <w:sz w:val="12"/>
                <w:szCs w:val="12"/>
              </w:rPr>
            </w:pPr>
            <w:r w:rsidRPr="006062E6">
              <w:rPr>
                <w:rFonts w:ascii="Arial" w:hAnsi="Arial" w:cs="Arial"/>
                <w:b/>
                <w:bCs/>
                <w:sz w:val="12"/>
                <w:szCs w:val="12"/>
              </w:rPr>
              <w:t xml:space="preserve">Wydział </w:t>
            </w:r>
            <w:r w:rsidR="00935C16">
              <w:rPr>
                <w:rFonts w:ascii="Arial" w:hAnsi="Arial" w:cs="Arial"/>
                <w:b/>
                <w:bCs/>
                <w:sz w:val="12"/>
                <w:szCs w:val="12"/>
              </w:rPr>
              <w:t>Socjologii i Pedagogiki</w:t>
            </w:r>
          </w:p>
        </w:tc>
      </w:tr>
      <w:tr w:rsidR="00524185" w:rsidRPr="006062E6" w14:paraId="37B2BD67" w14:textId="77777777" w:rsidTr="0070392C">
        <w:trPr>
          <w:trHeight w:val="340"/>
        </w:trPr>
        <w:tc>
          <w:tcPr>
            <w:tcW w:w="3120" w:type="dxa"/>
            <w:gridSpan w:val="2"/>
            <w:tcBorders>
              <w:bottom w:val="single" w:sz="4" w:space="0" w:color="auto"/>
            </w:tcBorders>
            <w:vAlign w:val="center"/>
          </w:tcPr>
          <w:p w14:paraId="5605F976" w14:textId="77777777" w:rsidR="00524185" w:rsidRPr="006062E6" w:rsidRDefault="00524185" w:rsidP="0070392C">
            <w:pPr>
              <w:rPr>
                <w:rFonts w:ascii="Arial" w:hAnsi="Arial" w:cs="Arial"/>
                <w:sz w:val="12"/>
                <w:szCs w:val="12"/>
                <w:vertAlign w:val="superscript"/>
              </w:rPr>
            </w:pPr>
            <w:r w:rsidRPr="006062E6">
              <w:rPr>
                <w:rFonts w:ascii="Arial" w:hAnsi="Arial" w:cs="Arial"/>
                <w:sz w:val="12"/>
                <w:szCs w:val="12"/>
              </w:rPr>
              <w:t>Wydział, dla którego przedmiot jest realizowany:</w:t>
            </w:r>
          </w:p>
        </w:tc>
        <w:tc>
          <w:tcPr>
            <w:tcW w:w="8110" w:type="dxa"/>
            <w:gridSpan w:val="6"/>
            <w:tcBorders>
              <w:bottom w:val="single" w:sz="4" w:space="0" w:color="auto"/>
            </w:tcBorders>
            <w:shd w:val="clear" w:color="auto" w:fill="auto"/>
            <w:vAlign w:val="center"/>
          </w:tcPr>
          <w:p w14:paraId="3E3FFBFC" w14:textId="77777777" w:rsidR="00524185" w:rsidRPr="006062E6" w:rsidRDefault="00524185" w:rsidP="0070392C">
            <w:pPr>
              <w:rPr>
                <w:rFonts w:ascii="Arial" w:hAnsi="Arial" w:cs="Arial"/>
                <w:b/>
                <w:bCs/>
                <w:sz w:val="12"/>
                <w:szCs w:val="12"/>
              </w:rPr>
            </w:pPr>
          </w:p>
        </w:tc>
      </w:tr>
      <w:tr w:rsidR="00524185" w:rsidRPr="006062E6" w14:paraId="3A619B5F" w14:textId="77777777" w:rsidTr="0070392C">
        <w:trPr>
          <w:trHeight w:val="340"/>
        </w:trPr>
        <w:tc>
          <w:tcPr>
            <w:tcW w:w="3120" w:type="dxa"/>
            <w:gridSpan w:val="2"/>
            <w:tcBorders>
              <w:bottom w:val="single" w:sz="4" w:space="0" w:color="auto"/>
            </w:tcBorders>
            <w:vAlign w:val="center"/>
          </w:tcPr>
          <w:p w14:paraId="5F18DD80" w14:textId="77777777" w:rsidR="00524185" w:rsidRPr="006062E6" w:rsidRDefault="00524185" w:rsidP="0070392C">
            <w:pPr>
              <w:rPr>
                <w:rFonts w:ascii="Arial" w:hAnsi="Arial" w:cs="Arial"/>
                <w:sz w:val="12"/>
                <w:szCs w:val="12"/>
              </w:rPr>
            </w:pPr>
            <w:r w:rsidRPr="006062E6">
              <w:rPr>
                <w:rFonts w:ascii="Arial" w:hAnsi="Arial" w:cs="Arial"/>
                <w:sz w:val="12"/>
                <w:szCs w:val="12"/>
              </w:rPr>
              <w:t xml:space="preserve">Status przedmiotu: </w:t>
            </w:r>
          </w:p>
        </w:tc>
        <w:tc>
          <w:tcPr>
            <w:tcW w:w="2762" w:type="dxa"/>
            <w:tcBorders>
              <w:bottom w:val="single" w:sz="4" w:space="0" w:color="auto"/>
            </w:tcBorders>
            <w:shd w:val="clear" w:color="auto" w:fill="auto"/>
            <w:vAlign w:val="center"/>
          </w:tcPr>
          <w:p w14:paraId="57F66378" w14:textId="77777777" w:rsidR="00524185" w:rsidRPr="006062E6" w:rsidRDefault="00524185" w:rsidP="0070392C">
            <w:pPr>
              <w:rPr>
                <w:rFonts w:ascii="Arial" w:hAnsi="Arial" w:cs="Arial"/>
                <w:bCs/>
                <w:sz w:val="12"/>
                <w:szCs w:val="12"/>
              </w:rPr>
            </w:pPr>
            <w:r w:rsidRPr="006062E6">
              <w:rPr>
                <w:rFonts w:ascii="Arial" w:hAnsi="Arial" w:cs="Arial"/>
                <w:bCs/>
                <w:sz w:val="12"/>
                <w:szCs w:val="12"/>
              </w:rPr>
              <w:t>a) przedmiot obowiązkowy (specjalizacyjny)</w:t>
            </w:r>
          </w:p>
        </w:tc>
        <w:tc>
          <w:tcPr>
            <w:tcW w:w="2639" w:type="dxa"/>
            <w:gridSpan w:val="2"/>
            <w:tcBorders>
              <w:bottom w:val="single" w:sz="4" w:space="0" w:color="auto"/>
            </w:tcBorders>
            <w:shd w:val="clear" w:color="auto" w:fill="auto"/>
            <w:vAlign w:val="center"/>
          </w:tcPr>
          <w:p w14:paraId="2252E8FC" w14:textId="77777777" w:rsidR="00524185" w:rsidRPr="006062E6" w:rsidRDefault="00524185" w:rsidP="0070392C">
            <w:pPr>
              <w:rPr>
                <w:rFonts w:ascii="Arial" w:hAnsi="Arial" w:cs="Arial"/>
                <w:bCs/>
                <w:sz w:val="12"/>
                <w:szCs w:val="12"/>
              </w:rPr>
            </w:pPr>
            <w:r w:rsidRPr="006062E6">
              <w:rPr>
                <w:rFonts w:ascii="Arial" w:hAnsi="Arial" w:cs="Arial"/>
                <w:bCs/>
                <w:sz w:val="12"/>
                <w:szCs w:val="12"/>
              </w:rPr>
              <w:t>b) stopień II    rok II</w:t>
            </w:r>
          </w:p>
        </w:tc>
        <w:tc>
          <w:tcPr>
            <w:tcW w:w="2709" w:type="dxa"/>
            <w:gridSpan w:val="3"/>
            <w:tcBorders>
              <w:bottom w:val="single" w:sz="4" w:space="0" w:color="auto"/>
            </w:tcBorders>
            <w:shd w:val="clear" w:color="auto" w:fill="auto"/>
            <w:vAlign w:val="center"/>
          </w:tcPr>
          <w:p w14:paraId="61C0BEB9" w14:textId="77777777" w:rsidR="00524185" w:rsidRPr="006062E6" w:rsidRDefault="00524185" w:rsidP="0070392C">
            <w:pPr>
              <w:rPr>
                <w:rFonts w:ascii="Arial" w:hAnsi="Arial" w:cs="Arial"/>
                <w:bCs/>
                <w:sz w:val="12"/>
                <w:szCs w:val="12"/>
              </w:rPr>
            </w:pPr>
            <w:r w:rsidRPr="006062E6">
              <w:rPr>
                <w:rFonts w:ascii="Arial" w:hAnsi="Arial" w:cs="Arial"/>
                <w:bCs/>
                <w:sz w:val="12"/>
                <w:szCs w:val="12"/>
              </w:rPr>
              <w:t xml:space="preserve">c) </w:t>
            </w:r>
            <w:r w:rsidRPr="006062E6">
              <w:rPr>
                <w:rFonts w:ascii="Arial" w:hAnsi="Arial" w:cs="Arial"/>
                <w:sz w:val="12"/>
                <w:szCs w:val="12"/>
              </w:rPr>
              <w:t xml:space="preserve"> </w:t>
            </w:r>
            <w:r w:rsidRPr="006062E6">
              <w:rPr>
                <w:rFonts w:ascii="Arial" w:hAnsi="Arial" w:cs="Arial"/>
                <w:sz w:val="12"/>
                <w:szCs w:val="12"/>
                <w:u w:val="single"/>
              </w:rPr>
              <w:t>stacjonarne</w:t>
            </w:r>
            <w:r w:rsidRPr="006062E6">
              <w:rPr>
                <w:rFonts w:ascii="Arial" w:hAnsi="Arial" w:cs="Arial"/>
                <w:sz w:val="12"/>
                <w:szCs w:val="12"/>
              </w:rPr>
              <w:t xml:space="preserve"> / niestacjonarne</w:t>
            </w:r>
          </w:p>
        </w:tc>
      </w:tr>
      <w:tr w:rsidR="00524185" w:rsidRPr="006062E6" w14:paraId="6CA59AAD" w14:textId="77777777" w:rsidTr="0070392C">
        <w:trPr>
          <w:trHeight w:val="340"/>
        </w:trPr>
        <w:tc>
          <w:tcPr>
            <w:tcW w:w="3120" w:type="dxa"/>
            <w:gridSpan w:val="2"/>
            <w:tcBorders>
              <w:bottom w:val="single" w:sz="4" w:space="0" w:color="auto"/>
            </w:tcBorders>
            <w:vAlign w:val="center"/>
          </w:tcPr>
          <w:p w14:paraId="4D924F06" w14:textId="77777777" w:rsidR="00524185" w:rsidRPr="006062E6" w:rsidRDefault="00524185" w:rsidP="0070392C">
            <w:pPr>
              <w:rPr>
                <w:rFonts w:ascii="Arial" w:hAnsi="Arial" w:cs="Arial"/>
                <w:b/>
                <w:bCs/>
                <w:sz w:val="12"/>
                <w:szCs w:val="12"/>
              </w:rPr>
            </w:pPr>
            <w:r w:rsidRPr="006062E6">
              <w:rPr>
                <w:rFonts w:ascii="Arial" w:hAnsi="Arial" w:cs="Arial"/>
                <w:sz w:val="12"/>
                <w:szCs w:val="12"/>
              </w:rPr>
              <w:t xml:space="preserve">Cykl dydaktyczny: </w:t>
            </w:r>
          </w:p>
        </w:tc>
        <w:tc>
          <w:tcPr>
            <w:tcW w:w="2762" w:type="dxa"/>
            <w:tcBorders>
              <w:bottom w:val="single" w:sz="4" w:space="0" w:color="auto"/>
            </w:tcBorders>
            <w:shd w:val="clear" w:color="auto" w:fill="auto"/>
            <w:vAlign w:val="center"/>
          </w:tcPr>
          <w:p w14:paraId="00EE65E9" w14:textId="77777777" w:rsidR="00524185" w:rsidRPr="006062E6" w:rsidRDefault="00524185" w:rsidP="0070392C">
            <w:pPr>
              <w:rPr>
                <w:rFonts w:ascii="Arial" w:hAnsi="Arial" w:cs="Arial"/>
                <w:bCs/>
                <w:sz w:val="12"/>
                <w:szCs w:val="12"/>
              </w:rPr>
            </w:pPr>
            <w:r w:rsidRPr="006062E6">
              <w:rPr>
                <w:rFonts w:ascii="Arial" w:hAnsi="Arial" w:cs="Arial"/>
                <w:bCs/>
                <w:sz w:val="12"/>
                <w:szCs w:val="12"/>
              </w:rPr>
              <w:t>Semestr letni</w:t>
            </w:r>
          </w:p>
        </w:tc>
        <w:tc>
          <w:tcPr>
            <w:tcW w:w="2639" w:type="dxa"/>
            <w:gridSpan w:val="2"/>
            <w:tcBorders>
              <w:bottom w:val="single" w:sz="4" w:space="0" w:color="auto"/>
            </w:tcBorders>
            <w:shd w:val="clear" w:color="auto" w:fill="auto"/>
            <w:vAlign w:val="center"/>
          </w:tcPr>
          <w:p w14:paraId="54C84F1F" w14:textId="77777777" w:rsidR="00524185" w:rsidRPr="006062E6" w:rsidRDefault="00524185" w:rsidP="0070392C">
            <w:pPr>
              <w:rPr>
                <w:rFonts w:ascii="Arial" w:hAnsi="Arial" w:cs="Arial"/>
                <w:b/>
                <w:bCs/>
                <w:sz w:val="12"/>
                <w:szCs w:val="12"/>
              </w:rPr>
            </w:pPr>
            <w:r w:rsidRPr="006062E6">
              <w:rPr>
                <w:rFonts w:ascii="Arial" w:hAnsi="Arial" w:cs="Arial"/>
                <w:sz w:val="12"/>
                <w:szCs w:val="12"/>
              </w:rPr>
              <w:t>Jęz. wykładowy: polski</w:t>
            </w:r>
          </w:p>
        </w:tc>
        <w:tc>
          <w:tcPr>
            <w:tcW w:w="2709" w:type="dxa"/>
            <w:gridSpan w:val="3"/>
            <w:tcBorders>
              <w:bottom w:val="single" w:sz="4" w:space="0" w:color="auto"/>
            </w:tcBorders>
            <w:shd w:val="clear" w:color="auto" w:fill="auto"/>
            <w:vAlign w:val="center"/>
          </w:tcPr>
          <w:p w14:paraId="239029F0" w14:textId="77777777" w:rsidR="00524185" w:rsidRPr="006062E6" w:rsidRDefault="00524185" w:rsidP="0070392C">
            <w:pPr>
              <w:rPr>
                <w:rFonts w:ascii="Arial" w:hAnsi="Arial" w:cs="Arial"/>
                <w:b/>
                <w:bCs/>
                <w:sz w:val="12"/>
                <w:szCs w:val="12"/>
              </w:rPr>
            </w:pPr>
          </w:p>
        </w:tc>
      </w:tr>
      <w:tr w:rsidR="00524185" w:rsidRPr="006062E6" w14:paraId="1398C79A" w14:textId="77777777" w:rsidTr="0070392C">
        <w:trPr>
          <w:trHeight w:val="340"/>
        </w:trPr>
        <w:tc>
          <w:tcPr>
            <w:tcW w:w="3120" w:type="dxa"/>
            <w:gridSpan w:val="2"/>
            <w:tcBorders>
              <w:bottom w:val="single" w:sz="4" w:space="0" w:color="auto"/>
            </w:tcBorders>
            <w:vAlign w:val="center"/>
          </w:tcPr>
          <w:p w14:paraId="282BCB6C" w14:textId="77777777" w:rsidR="00524185" w:rsidRPr="006062E6" w:rsidRDefault="00524185" w:rsidP="0070392C">
            <w:pPr>
              <w:rPr>
                <w:rFonts w:ascii="Arial" w:hAnsi="Arial" w:cs="Arial"/>
                <w:sz w:val="12"/>
                <w:szCs w:val="12"/>
              </w:rPr>
            </w:pPr>
            <w:r w:rsidRPr="006062E6">
              <w:rPr>
                <w:rFonts w:ascii="Arial" w:hAnsi="Arial" w:cs="Arial"/>
                <w:sz w:val="12"/>
                <w:szCs w:val="12"/>
              </w:rPr>
              <w:t>Założenia i cele przedmiotu:</w:t>
            </w:r>
          </w:p>
        </w:tc>
        <w:tc>
          <w:tcPr>
            <w:tcW w:w="8110" w:type="dxa"/>
            <w:gridSpan w:val="6"/>
            <w:tcBorders>
              <w:bottom w:val="single" w:sz="4" w:space="0" w:color="auto"/>
            </w:tcBorders>
            <w:shd w:val="clear" w:color="auto" w:fill="auto"/>
            <w:vAlign w:val="center"/>
          </w:tcPr>
          <w:p w14:paraId="3327A95B" w14:textId="77777777" w:rsidR="00524185" w:rsidRPr="006062E6" w:rsidRDefault="00524185" w:rsidP="0070392C">
            <w:pPr>
              <w:rPr>
                <w:rFonts w:ascii="Arial" w:hAnsi="Arial" w:cs="Arial"/>
                <w:sz w:val="12"/>
                <w:szCs w:val="12"/>
              </w:rPr>
            </w:pPr>
            <w:r w:rsidRPr="006062E6">
              <w:rPr>
                <w:rFonts w:ascii="Arial" w:hAnsi="Arial" w:cs="Arial"/>
                <w:sz w:val="12"/>
                <w:szCs w:val="12"/>
              </w:rPr>
              <w:t>Celem</w:t>
            </w:r>
            <w:r w:rsidR="00A62B41">
              <w:rPr>
                <w:rFonts w:ascii="Arial" w:hAnsi="Arial" w:cs="Arial"/>
                <w:sz w:val="12"/>
                <w:szCs w:val="12"/>
              </w:rPr>
              <w:t xml:space="preserve"> kursu</w:t>
            </w:r>
            <w:r w:rsidRPr="006062E6">
              <w:rPr>
                <w:rFonts w:ascii="Arial" w:hAnsi="Arial" w:cs="Arial"/>
                <w:sz w:val="12"/>
                <w:szCs w:val="12"/>
              </w:rPr>
              <w:t xml:space="preserve"> jest przedstawienie wielostronnych zależności pomiędzy językiem, strukturą społeczną i relacjami władzy.</w:t>
            </w:r>
            <w:r w:rsidR="00A62B41">
              <w:rPr>
                <w:rFonts w:ascii="Arial" w:hAnsi="Arial" w:cs="Arial"/>
                <w:sz w:val="12"/>
                <w:szCs w:val="12"/>
              </w:rPr>
              <w:t xml:space="preserve"> Uczestnicy kursu zapoznają się z tym, jak za pomocą języka konstruowane są tożsamości indywidualne i zbiorowe, w jaki sposób język może służyć integracji bądź alienacji społecznej. Słuchacze uczą się, jak język kształtuje nasze postrzeganie rzeczywistości, jak może być wykorzystywany do budowania, umacniania lub osłabiania stereotypów, na czym polega skuteczność języka w reklamie. Celem zajęć jest także budowanie świadomości, na czym polega odpowiedzialność socjologa w użyciu języka w dyskursie publicznym.</w:t>
            </w:r>
          </w:p>
        </w:tc>
      </w:tr>
      <w:tr w:rsidR="00524185" w:rsidRPr="006062E6" w14:paraId="4C40FB07" w14:textId="77777777" w:rsidTr="0070392C">
        <w:trPr>
          <w:trHeight w:val="764"/>
        </w:trPr>
        <w:tc>
          <w:tcPr>
            <w:tcW w:w="3120" w:type="dxa"/>
            <w:gridSpan w:val="2"/>
            <w:tcBorders>
              <w:bottom w:val="single" w:sz="4" w:space="0" w:color="auto"/>
            </w:tcBorders>
            <w:vAlign w:val="center"/>
          </w:tcPr>
          <w:p w14:paraId="672E139E" w14:textId="77777777" w:rsidR="00524185" w:rsidRPr="006062E6" w:rsidRDefault="00524185" w:rsidP="0070392C">
            <w:pPr>
              <w:rPr>
                <w:rFonts w:ascii="Arial" w:hAnsi="Arial" w:cs="Arial"/>
                <w:sz w:val="12"/>
                <w:szCs w:val="12"/>
              </w:rPr>
            </w:pPr>
            <w:r w:rsidRPr="006062E6">
              <w:rPr>
                <w:rFonts w:ascii="Arial" w:hAnsi="Arial" w:cs="Arial"/>
                <w:sz w:val="12"/>
                <w:szCs w:val="12"/>
              </w:rPr>
              <w:t>Formy dydaktyczne, liczba godzin:</w:t>
            </w:r>
          </w:p>
        </w:tc>
        <w:tc>
          <w:tcPr>
            <w:tcW w:w="8110" w:type="dxa"/>
            <w:gridSpan w:val="6"/>
            <w:tcBorders>
              <w:bottom w:val="single" w:sz="4" w:space="0" w:color="auto"/>
            </w:tcBorders>
            <w:shd w:val="clear" w:color="auto" w:fill="auto"/>
            <w:vAlign w:val="center"/>
          </w:tcPr>
          <w:p w14:paraId="6DB388D6" w14:textId="77777777" w:rsidR="00524185" w:rsidRPr="006062E6" w:rsidRDefault="00524185" w:rsidP="0070392C">
            <w:pPr>
              <w:numPr>
                <w:ilvl w:val="0"/>
                <w:numId w:val="1"/>
              </w:numPr>
              <w:tabs>
                <w:tab w:val="clear" w:pos="720"/>
                <w:tab w:val="num" w:pos="470"/>
              </w:tabs>
              <w:spacing w:line="360" w:lineRule="auto"/>
              <w:ind w:left="470"/>
              <w:rPr>
                <w:rFonts w:ascii="Arial" w:hAnsi="Arial" w:cs="Arial"/>
                <w:sz w:val="12"/>
                <w:szCs w:val="12"/>
              </w:rPr>
            </w:pPr>
            <w:r w:rsidRPr="006062E6">
              <w:rPr>
                <w:rFonts w:ascii="Arial" w:hAnsi="Arial" w:cs="Arial"/>
                <w:sz w:val="12"/>
                <w:szCs w:val="12"/>
              </w:rPr>
              <w:t xml:space="preserve">Wykłady;  liczba godzin 30;  </w:t>
            </w:r>
          </w:p>
          <w:p w14:paraId="1B955DED" w14:textId="77777777" w:rsidR="00524185" w:rsidRPr="006062E6" w:rsidRDefault="00524185" w:rsidP="0070392C">
            <w:pPr>
              <w:numPr>
                <w:ilvl w:val="0"/>
                <w:numId w:val="1"/>
              </w:numPr>
              <w:tabs>
                <w:tab w:val="clear" w:pos="720"/>
                <w:tab w:val="num" w:pos="470"/>
              </w:tabs>
              <w:spacing w:line="360" w:lineRule="auto"/>
              <w:ind w:left="470"/>
              <w:rPr>
                <w:rFonts w:ascii="Arial" w:hAnsi="Arial" w:cs="Arial"/>
                <w:sz w:val="12"/>
                <w:szCs w:val="12"/>
              </w:rPr>
            </w:pPr>
            <w:r w:rsidRPr="006062E6">
              <w:rPr>
                <w:rFonts w:ascii="Arial" w:hAnsi="Arial" w:cs="Arial"/>
                <w:sz w:val="12"/>
                <w:szCs w:val="12"/>
              </w:rPr>
              <w:t xml:space="preserve">Ćwiczenia; liczba godzin 30;  </w:t>
            </w:r>
          </w:p>
        </w:tc>
      </w:tr>
      <w:tr w:rsidR="00524185" w:rsidRPr="006062E6" w14:paraId="04FEE78C" w14:textId="77777777" w:rsidTr="0070392C">
        <w:trPr>
          <w:trHeight w:val="340"/>
        </w:trPr>
        <w:tc>
          <w:tcPr>
            <w:tcW w:w="3120" w:type="dxa"/>
            <w:gridSpan w:val="2"/>
            <w:tcBorders>
              <w:bottom w:val="single" w:sz="4" w:space="0" w:color="auto"/>
            </w:tcBorders>
            <w:vAlign w:val="center"/>
          </w:tcPr>
          <w:p w14:paraId="73EB22A4" w14:textId="77777777" w:rsidR="00524185" w:rsidRPr="006062E6" w:rsidRDefault="00524185" w:rsidP="0070392C">
            <w:pPr>
              <w:rPr>
                <w:rFonts w:ascii="Arial" w:hAnsi="Arial" w:cs="Arial"/>
                <w:sz w:val="12"/>
                <w:szCs w:val="12"/>
              </w:rPr>
            </w:pPr>
            <w:r w:rsidRPr="006062E6">
              <w:rPr>
                <w:rFonts w:ascii="Arial" w:hAnsi="Arial" w:cs="Arial"/>
                <w:sz w:val="12"/>
                <w:szCs w:val="12"/>
              </w:rPr>
              <w:t>Metody dydaktyczne:</w:t>
            </w:r>
          </w:p>
        </w:tc>
        <w:tc>
          <w:tcPr>
            <w:tcW w:w="8110" w:type="dxa"/>
            <w:gridSpan w:val="6"/>
            <w:tcBorders>
              <w:bottom w:val="single" w:sz="4" w:space="0" w:color="auto"/>
            </w:tcBorders>
            <w:shd w:val="clear" w:color="auto" w:fill="auto"/>
            <w:vAlign w:val="center"/>
          </w:tcPr>
          <w:p w14:paraId="1E9CEB63" w14:textId="77777777" w:rsidR="00524185" w:rsidRPr="006062E6" w:rsidRDefault="00524185" w:rsidP="0070392C">
            <w:pPr>
              <w:jc w:val="both"/>
              <w:rPr>
                <w:rFonts w:ascii="Arial" w:hAnsi="Arial" w:cs="Arial"/>
                <w:sz w:val="12"/>
                <w:szCs w:val="12"/>
              </w:rPr>
            </w:pPr>
            <w:r w:rsidRPr="006062E6">
              <w:rPr>
                <w:rFonts w:ascii="Arial" w:hAnsi="Arial" w:cs="Arial"/>
                <w:sz w:val="12"/>
                <w:szCs w:val="12"/>
              </w:rPr>
              <w:t>Wykład, dyskusje, ćwiczenia praktyczne, prezentacje multimedialne, zajęcia warsztatowe</w:t>
            </w:r>
          </w:p>
        </w:tc>
      </w:tr>
      <w:tr w:rsidR="00524185" w:rsidRPr="006062E6" w14:paraId="530B7186" w14:textId="77777777" w:rsidTr="0070392C">
        <w:trPr>
          <w:trHeight w:val="340"/>
        </w:trPr>
        <w:tc>
          <w:tcPr>
            <w:tcW w:w="3120" w:type="dxa"/>
            <w:gridSpan w:val="2"/>
            <w:tcBorders>
              <w:bottom w:val="single" w:sz="4" w:space="0" w:color="auto"/>
            </w:tcBorders>
            <w:vAlign w:val="center"/>
          </w:tcPr>
          <w:p w14:paraId="42058A46" w14:textId="77777777" w:rsidR="00524185" w:rsidRPr="006062E6" w:rsidRDefault="00524185" w:rsidP="0070392C">
            <w:pPr>
              <w:rPr>
                <w:rFonts w:ascii="Arial" w:hAnsi="Arial" w:cs="Arial"/>
                <w:sz w:val="12"/>
                <w:szCs w:val="12"/>
              </w:rPr>
            </w:pPr>
            <w:r w:rsidRPr="006062E6">
              <w:rPr>
                <w:rFonts w:ascii="Arial" w:hAnsi="Arial" w:cs="Arial"/>
                <w:sz w:val="12"/>
                <w:szCs w:val="12"/>
              </w:rPr>
              <w:t>Pełny opis przedmiotu:</w:t>
            </w:r>
          </w:p>
        </w:tc>
        <w:tc>
          <w:tcPr>
            <w:tcW w:w="8110" w:type="dxa"/>
            <w:gridSpan w:val="6"/>
            <w:tcBorders>
              <w:bottom w:val="single" w:sz="4" w:space="0" w:color="auto"/>
            </w:tcBorders>
            <w:shd w:val="clear" w:color="auto" w:fill="auto"/>
            <w:vAlign w:val="center"/>
          </w:tcPr>
          <w:p w14:paraId="699683E8" w14:textId="77777777" w:rsidR="00524185" w:rsidRPr="006062E6" w:rsidRDefault="00524185" w:rsidP="0070392C">
            <w:pPr>
              <w:jc w:val="both"/>
              <w:rPr>
                <w:rFonts w:ascii="Arial" w:hAnsi="Arial" w:cs="Arial"/>
                <w:bCs/>
                <w:sz w:val="12"/>
                <w:szCs w:val="12"/>
              </w:rPr>
            </w:pPr>
          </w:p>
          <w:p w14:paraId="4E4F4B60" w14:textId="77777777" w:rsidR="00524185" w:rsidRPr="006062E6" w:rsidRDefault="00524185" w:rsidP="0070392C">
            <w:pPr>
              <w:jc w:val="both"/>
              <w:rPr>
                <w:rFonts w:ascii="Arial" w:hAnsi="Arial" w:cs="Arial"/>
                <w:sz w:val="12"/>
                <w:szCs w:val="12"/>
              </w:rPr>
            </w:pPr>
            <w:r w:rsidRPr="006062E6">
              <w:rPr>
                <w:rFonts w:ascii="Arial" w:hAnsi="Arial" w:cs="Arial"/>
                <w:sz w:val="12"/>
                <w:szCs w:val="12"/>
              </w:rPr>
              <w:t>1. Czym jest język i jak funkcjonuje, 2. Język i myślenie, 3. Język i struktura społeczna,  4. Język i polityka, 5. Język i media, 6. Język i płeć kulturowa, 7. Język i wiek, 8. Język i klasa, 9. Język i tożsamość, 10. Dyskurs – podejścia teoretyczne i metodologiczne.</w:t>
            </w:r>
          </w:p>
        </w:tc>
      </w:tr>
      <w:tr w:rsidR="00524185" w:rsidRPr="006062E6" w14:paraId="395802AC" w14:textId="77777777" w:rsidTr="0070392C">
        <w:trPr>
          <w:trHeight w:val="340"/>
        </w:trPr>
        <w:tc>
          <w:tcPr>
            <w:tcW w:w="3120" w:type="dxa"/>
            <w:gridSpan w:val="2"/>
            <w:tcBorders>
              <w:bottom w:val="single" w:sz="4" w:space="0" w:color="auto"/>
            </w:tcBorders>
            <w:vAlign w:val="center"/>
          </w:tcPr>
          <w:p w14:paraId="790EFEBD" w14:textId="77777777" w:rsidR="00524185" w:rsidRPr="006062E6" w:rsidRDefault="00524185" w:rsidP="0070392C">
            <w:pPr>
              <w:rPr>
                <w:rFonts w:ascii="Arial" w:hAnsi="Arial" w:cs="Arial"/>
                <w:sz w:val="12"/>
                <w:szCs w:val="12"/>
              </w:rPr>
            </w:pPr>
            <w:r w:rsidRPr="006062E6">
              <w:rPr>
                <w:rFonts w:ascii="Arial" w:hAnsi="Arial" w:cs="Arial"/>
                <w:sz w:val="12"/>
                <w:szCs w:val="12"/>
              </w:rPr>
              <w:t>Wymagania formalne  (przedmioty wprowadzające):</w:t>
            </w:r>
          </w:p>
        </w:tc>
        <w:tc>
          <w:tcPr>
            <w:tcW w:w="8110" w:type="dxa"/>
            <w:gridSpan w:val="6"/>
            <w:tcBorders>
              <w:bottom w:val="single" w:sz="4" w:space="0" w:color="auto"/>
            </w:tcBorders>
            <w:shd w:val="clear" w:color="auto" w:fill="auto"/>
            <w:vAlign w:val="center"/>
          </w:tcPr>
          <w:p w14:paraId="4F4F896D" w14:textId="77777777" w:rsidR="00524185" w:rsidRPr="006062E6" w:rsidRDefault="00524185" w:rsidP="0070392C">
            <w:pPr>
              <w:jc w:val="both"/>
              <w:rPr>
                <w:rFonts w:ascii="Arial" w:hAnsi="Arial" w:cs="Arial"/>
                <w:sz w:val="12"/>
                <w:szCs w:val="12"/>
              </w:rPr>
            </w:pPr>
            <w:r w:rsidRPr="006062E6">
              <w:rPr>
                <w:rFonts w:ascii="Arial" w:hAnsi="Arial" w:cs="Arial"/>
                <w:sz w:val="12"/>
                <w:szCs w:val="12"/>
              </w:rPr>
              <w:t>-</w:t>
            </w:r>
          </w:p>
        </w:tc>
      </w:tr>
      <w:tr w:rsidR="00524185" w:rsidRPr="006062E6" w14:paraId="56D00850" w14:textId="77777777" w:rsidTr="0070392C">
        <w:trPr>
          <w:trHeight w:val="340"/>
        </w:trPr>
        <w:tc>
          <w:tcPr>
            <w:tcW w:w="3120" w:type="dxa"/>
            <w:gridSpan w:val="2"/>
            <w:tcBorders>
              <w:bottom w:val="single" w:sz="4" w:space="0" w:color="auto"/>
            </w:tcBorders>
            <w:vAlign w:val="center"/>
          </w:tcPr>
          <w:p w14:paraId="006B65CB" w14:textId="77777777" w:rsidR="00524185" w:rsidRPr="006062E6" w:rsidRDefault="00524185" w:rsidP="0070392C">
            <w:pPr>
              <w:rPr>
                <w:rFonts w:ascii="Arial" w:hAnsi="Arial" w:cs="Arial"/>
                <w:sz w:val="12"/>
                <w:szCs w:val="12"/>
              </w:rPr>
            </w:pPr>
            <w:r w:rsidRPr="006062E6">
              <w:rPr>
                <w:rFonts w:ascii="Arial" w:hAnsi="Arial" w:cs="Arial"/>
                <w:sz w:val="12"/>
                <w:szCs w:val="12"/>
              </w:rPr>
              <w:t>Założenia wstępne:</w:t>
            </w:r>
          </w:p>
        </w:tc>
        <w:tc>
          <w:tcPr>
            <w:tcW w:w="8110" w:type="dxa"/>
            <w:gridSpan w:val="6"/>
            <w:tcBorders>
              <w:bottom w:val="single" w:sz="4" w:space="0" w:color="auto"/>
            </w:tcBorders>
            <w:shd w:val="clear" w:color="auto" w:fill="auto"/>
            <w:vAlign w:val="center"/>
          </w:tcPr>
          <w:p w14:paraId="332CC00A" w14:textId="77777777" w:rsidR="00524185" w:rsidRPr="006062E6" w:rsidRDefault="00524185" w:rsidP="0070392C">
            <w:pPr>
              <w:jc w:val="both"/>
              <w:rPr>
                <w:rFonts w:ascii="Arial" w:hAnsi="Arial" w:cs="Arial"/>
                <w:sz w:val="12"/>
                <w:szCs w:val="12"/>
              </w:rPr>
            </w:pPr>
            <w:r w:rsidRPr="006062E6">
              <w:rPr>
                <w:rFonts w:ascii="Arial" w:hAnsi="Arial" w:cs="Arial"/>
                <w:sz w:val="12"/>
                <w:szCs w:val="12"/>
              </w:rPr>
              <w:t>-</w:t>
            </w:r>
          </w:p>
        </w:tc>
      </w:tr>
      <w:tr w:rsidR="00524185" w:rsidRPr="006062E6" w14:paraId="5B22BE2F" w14:textId="77777777" w:rsidTr="0070392C">
        <w:trPr>
          <w:trHeight w:val="907"/>
        </w:trPr>
        <w:tc>
          <w:tcPr>
            <w:tcW w:w="3120" w:type="dxa"/>
            <w:gridSpan w:val="2"/>
            <w:vAlign w:val="center"/>
          </w:tcPr>
          <w:p w14:paraId="05DBD1C0" w14:textId="77777777" w:rsidR="00524185" w:rsidRPr="006062E6" w:rsidRDefault="00524185" w:rsidP="0070392C">
            <w:pPr>
              <w:rPr>
                <w:rFonts w:ascii="Arial" w:hAnsi="Arial" w:cs="Arial"/>
                <w:bCs/>
                <w:sz w:val="12"/>
                <w:szCs w:val="12"/>
              </w:rPr>
            </w:pPr>
            <w:r w:rsidRPr="006062E6">
              <w:rPr>
                <w:rFonts w:ascii="Arial" w:hAnsi="Arial" w:cs="Arial"/>
                <w:sz w:val="12"/>
                <w:szCs w:val="12"/>
              </w:rPr>
              <w:t>Efekty kształcenia:</w:t>
            </w:r>
          </w:p>
        </w:tc>
        <w:tc>
          <w:tcPr>
            <w:tcW w:w="8110" w:type="dxa"/>
            <w:gridSpan w:val="6"/>
            <w:vAlign w:val="center"/>
          </w:tcPr>
          <w:p w14:paraId="5D0A651A" w14:textId="77777777" w:rsidR="00524185" w:rsidRPr="006062E6" w:rsidRDefault="00524185" w:rsidP="0070392C">
            <w:pPr>
              <w:rPr>
                <w:rFonts w:ascii="Arial" w:hAnsi="Arial" w:cs="Arial"/>
                <w:sz w:val="12"/>
                <w:szCs w:val="12"/>
              </w:rPr>
            </w:pPr>
            <w:r w:rsidRPr="006062E6">
              <w:rPr>
                <w:rFonts w:ascii="Arial" w:hAnsi="Arial" w:cs="Arial"/>
                <w:sz w:val="12"/>
                <w:szCs w:val="12"/>
              </w:rPr>
              <w:t>01.Student zna podstawowe cechy i funkcje języka (język jako system, kreowanie nowych znaczeń, reprezentacja, językowa różnorodność).</w:t>
            </w:r>
          </w:p>
          <w:p w14:paraId="72D572AE" w14:textId="77777777" w:rsidR="00524185" w:rsidRPr="006062E6" w:rsidRDefault="00524185" w:rsidP="0070392C">
            <w:pPr>
              <w:rPr>
                <w:rFonts w:ascii="Arial" w:hAnsi="Arial" w:cs="Arial"/>
                <w:sz w:val="12"/>
                <w:szCs w:val="12"/>
              </w:rPr>
            </w:pPr>
            <w:r w:rsidRPr="006062E6">
              <w:rPr>
                <w:rFonts w:ascii="Arial" w:hAnsi="Arial" w:cs="Arial"/>
                <w:sz w:val="12"/>
                <w:szCs w:val="12"/>
              </w:rPr>
              <w:t>02. Student potrafi analizować zjawiska językowe w ich społecznym kontekście.</w:t>
            </w:r>
          </w:p>
          <w:p w14:paraId="019D6E0F" w14:textId="77777777" w:rsidR="00524185" w:rsidRPr="006062E6" w:rsidRDefault="00524185" w:rsidP="0070392C">
            <w:pPr>
              <w:rPr>
                <w:rFonts w:ascii="Arial" w:hAnsi="Arial" w:cs="Arial"/>
                <w:sz w:val="12"/>
                <w:szCs w:val="12"/>
              </w:rPr>
            </w:pPr>
            <w:r w:rsidRPr="006062E6">
              <w:rPr>
                <w:rFonts w:ascii="Arial" w:hAnsi="Arial" w:cs="Arial"/>
                <w:sz w:val="12"/>
                <w:szCs w:val="12"/>
              </w:rPr>
              <w:t xml:space="preserve">03. Student jest świadom wzajemnych powiązań dyskursu i życia społecznego. </w:t>
            </w:r>
          </w:p>
          <w:p w14:paraId="0F93D7D8" w14:textId="77777777" w:rsidR="00524185" w:rsidRPr="006062E6" w:rsidRDefault="00524185" w:rsidP="0070392C">
            <w:pPr>
              <w:rPr>
                <w:rFonts w:ascii="Arial" w:hAnsi="Arial" w:cs="Arial"/>
                <w:sz w:val="12"/>
                <w:szCs w:val="12"/>
              </w:rPr>
            </w:pPr>
            <w:r w:rsidRPr="006062E6">
              <w:rPr>
                <w:rFonts w:ascii="Arial" w:hAnsi="Arial" w:cs="Arial"/>
                <w:sz w:val="12"/>
                <w:szCs w:val="12"/>
              </w:rPr>
              <w:t>04. Student potrafi przewidywać społeczne skutki działań językowych</w:t>
            </w:r>
          </w:p>
          <w:p w14:paraId="35CC3B42" w14:textId="77777777" w:rsidR="00524185" w:rsidRPr="006062E6" w:rsidRDefault="00524185" w:rsidP="0070392C">
            <w:pPr>
              <w:rPr>
                <w:rFonts w:ascii="Arial" w:hAnsi="Arial" w:cs="Arial"/>
                <w:b/>
                <w:bCs/>
                <w:sz w:val="12"/>
                <w:szCs w:val="12"/>
              </w:rPr>
            </w:pPr>
            <w:r w:rsidRPr="006062E6">
              <w:rPr>
                <w:rFonts w:ascii="Arial" w:hAnsi="Arial" w:cs="Arial"/>
                <w:sz w:val="12"/>
                <w:szCs w:val="12"/>
              </w:rPr>
              <w:t>05. Student zna podstawowe teorie dyskursu i metody analizy dyskursu.</w:t>
            </w:r>
          </w:p>
          <w:p w14:paraId="770A2462" w14:textId="77777777" w:rsidR="00524185" w:rsidRPr="006062E6" w:rsidRDefault="00524185" w:rsidP="0070392C">
            <w:pPr>
              <w:jc w:val="both"/>
              <w:rPr>
                <w:rFonts w:ascii="Arial" w:hAnsi="Arial" w:cs="Arial"/>
                <w:b/>
                <w:bCs/>
                <w:sz w:val="12"/>
                <w:szCs w:val="12"/>
              </w:rPr>
            </w:pPr>
          </w:p>
        </w:tc>
      </w:tr>
      <w:tr w:rsidR="00524185" w:rsidRPr="006062E6" w14:paraId="759F2638" w14:textId="77777777" w:rsidTr="0070392C">
        <w:trPr>
          <w:trHeight w:val="882"/>
        </w:trPr>
        <w:tc>
          <w:tcPr>
            <w:tcW w:w="3120" w:type="dxa"/>
            <w:gridSpan w:val="2"/>
            <w:vAlign w:val="center"/>
          </w:tcPr>
          <w:p w14:paraId="5EE6F135" w14:textId="77777777" w:rsidR="00524185" w:rsidRPr="006062E6" w:rsidRDefault="00524185" w:rsidP="0070392C">
            <w:pPr>
              <w:rPr>
                <w:rFonts w:ascii="Arial" w:hAnsi="Arial" w:cs="Arial"/>
                <w:sz w:val="12"/>
                <w:szCs w:val="12"/>
              </w:rPr>
            </w:pPr>
            <w:r w:rsidRPr="006062E6">
              <w:rPr>
                <w:rFonts w:ascii="Arial" w:hAnsi="Arial" w:cs="Arial"/>
                <w:sz w:val="12"/>
                <w:szCs w:val="12"/>
              </w:rPr>
              <w:t>Sposób weryfikacji efektów kształcenia:</w:t>
            </w:r>
          </w:p>
        </w:tc>
        <w:tc>
          <w:tcPr>
            <w:tcW w:w="8110" w:type="dxa"/>
            <w:gridSpan w:val="6"/>
            <w:vAlign w:val="center"/>
          </w:tcPr>
          <w:p w14:paraId="5CC059D1" w14:textId="77777777" w:rsidR="006062E6" w:rsidRDefault="00524185" w:rsidP="0070392C">
            <w:pPr>
              <w:jc w:val="both"/>
              <w:rPr>
                <w:rFonts w:ascii="Arial" w:hAnsi="Arial" w:cs="Arial"/>
                <w:sz w:val="12"/>
                <w:szCs w:val="12"/>
              </w:rPr>
            </w:pPr>
            <w:r w:rsidRPr="006062E6">
              <w:rPr>
                <w:rFonts w:ascii="Arial" w:hAnsi="Arial" w:cs="Arial"/>
                <w:sz w:val="12"/>
                <w:szCs w:val="12"/>
              </w:rPr>
              <w:t xml:space="preserve">Egzamin pisemny (01, 05). </w:t>
            </w:r>
          </w:p>
          <w:p w14:paraId="5A427F6A" w14:textId="77777777" w:rsidR="006062E6" w:rsidRDefault="006062E6" w:rsidP="0070392C">
            <w:pPr>
              <w:jc w:val="both"/>
              <w:rPr>
                <w:rFonts w:ascii="Arial" w:hAnsi="Arial" w:cs="Arial"/>
                <w:sz w:val="12"/>
                <w:szCs w:val="12"/>
              </w:rPr>
            </w:pPr>
            <w:r>
              <w:rPr>
                <w:rFonts w:ascii="Arial" w:hAnsi="Arial" w:cs="Arial"/>
                <w:sz w:val="12"/>
                <w:szCs w:val="12"/>
              </w:rPr>
              <w:t>Ak</w:t>
            </w:r>
            <w:r w:rsidR="00524185" w:rsidRPr="006062E6">
              <w:rPr>
                <w:rFonts w:ascii="Arial" w:hAnsi="Arial" w:cs="Arial"/>
                <w:sz w:val="12"/>
                <w:szCs w:val="12"/>
              </w:rPr>
              <w:t>tywność na zajęciach (02, 03, 04)</w:t>
            </w:r>
            <w:r>
              <w:rPr>
                <w:rFonts w:ascii="Arial" w:hAnsi="Arial" w:cs="Arial"/>
                <w:sz w:val="12"/>
                <w:szCs w:val="12"/>
              </w:rPr>
              <w:t>.</w:t>
            </w:r>
          </w:p>
          <w:p w14:paraId="441EF334" w14:textId="09C83F88" w:rsidR="006062E6" w:rsidRDefault="006062E6" w:rsidP="0070392C">
            <w:pPr>
              <w:jc w:val="both"/>
              <w:rPr>
                <w:rFonts w:ascii="Arial" w:hAnsi="Arial" w:cs="Arial"/>
                <w:sz w:val="12"/>
                <w:szCs w:val="12"/>
              </w:rPr>
            </w:pPr>
            <w:r>
              <w:rPr>
                <w:rFonts w:ascii="Arial" w:hAnsi="Arial" w:cs="Arial"/>
                <w:sz w:val="12"/>
                <w:szCs w:val="12"/>
              </w:rPr>
              <w:t>P</w:t>
            </w:r>
            <w:r w:rsidR="00524185" w:rsidRPr="006062E6">
              <w:rPr>
                <w:rFonts w:ascii="Arial" w:hAnsi="Arial" w:cs="Arial"/>
                <w:sz w:val="12"/>
                <w:szCs w:val="12"/>
              </w:rPr>
              <w:t xml:space="preserve">rzygotowanie i przedstawienie </w:t>
            </w:r>
            <w:r w:rsidR="00935C16">
              <w:rPr>
                <w:rFonts w:ascii="Arial" w:hAnsi="Arial" w:cs="Arial"/>
                <w:sz w:val="12"/>
                <w:szCs w:val="12"/>
              </w:rPr>
              <w:t xml:space="preserve">projektu badawczego </w:t>
            </w:r>
            <w:r w:rsidR="00524185" w:rsidRPr="006062E6">
              <w:rPr>
                <w:rFonts w:ascii="Arial" w:hAnsi="Arial" w:cs="Arial"/>
                <w:sz w:val="12"/>
                <w:szCs w:val="12"/>
              </w:rPr>
              <w:t>– praca grupowa (efekty 01,02, 03)</w:t>
            </w:r>
            <w:r>
              <w:rPr>
                <w:rFonts w:ascii="Arial" w:hAnsi="Arial" w:cs="Arial"/>
                <w:sz w:val="12"/>
                <w:szCs w:val="12"/>
              </w:rPr>
              <w:t>.</w:t>
            </w:r>
          </w:p>
          <w:p w14:paraId="24413BC8" w14:textId="2028365A" w:rsidR="00524185" w:rsidRPr="006062E6" w:rsidRDefault="006062E6" w:rsidP="0070392C">
            <w:pPr>
              <w:jc w:val="both"/>
              <w:rPr>
                <w:rFonts w:ascii="Arial" w:hAnsi="Arial" w:cs="Arial"/>
                <w:sz w:val="12"/>
                <w:szCs w:val="12"/>
              </w:rPr>
            </w:pPr>
            <w:r>
              <w:rPr>
                <w:rFonts w:ascii="Arial" w:hAnsi="Arial" w:cs="Arial"/>
                <w:sz w:val="12"/>
                <w:szCs w:val="12"/>
              </w:rPr>
              <w:t>Z</w:t>
            </w:r>
            <w:r w:rsidR="00524185" w:rsidRPr="006062E6">
              <w:rPr>
                <w:rFonts w:ascii="Arial" w:hAnsi="Arial" w:cs="Arial"/>
                <w:sz w:val="12"/>
                <w:szCs w:val="12"/>
              </w:rPr>
              <w:t>aliczenie dwóch kolokwiów (01,02</w:t>
            </w:r>
            <w:r w:rsidR="00935C16">
              <w:rPr>
                <w:rFonts w:ascii="Arial" w:hAnsi="Arial" w:cs="Arial"/>
                <w:sz w:val="12"/>
                <w:szCs w:val="12"/>
              </w:rPr>
              <w:t>, 05</w:t>
            </w:r>
            <w:r w:rsidR="00524185" w:rsidRPr="006062E6">
              <w:rPr>
                <w:rFonts w:ascii="Arial" w:hAnsi="Arial" w:cs="Arial"/>
                <w:sz w:val="12"/>
                <w:szCs w:val="12"/>
              </w:rPr>
              <w:t>).</w:t>
            </w:r>
          </w:p>
        </w:tc>
      </w:tr>
      <w:tr w:rsidR="00524185" w:rsidRPr="006062E6" w14:paraId="4CA57117" w14:textId="77777777" w:rsidTr="0070392C">
        <w:trPr>
          <w:trHeight w:val="340"/>
        </w:trPr>
        <w:tc>
          <w:tcPr>
            <w:tcW w:w="3120" w:type="dxa"/>
            <w:gridSpan w:val="2"/>
            <w:vAlign w:val="center"/>
          </w:tcPr>
          <w:p w14:paraId="758A25E1" w14:textId="77777777" w:rsidR="00524185" w:rsidRPr="006062E6" w:rsidRDefault="00524185" w:rsidP="0070392C">
            <w:pPr>
              <w:rPr>
                <w:rFonts w:ascii="Arial" w:hAnsi="Arial" w:cs="Arial"/>
                <w:sz w:val="12"/>
                <w:szCs w:val="12"/>
              </w:rPr>
            </w:pPr>
            <w:r w:rsidRPr="006062E6">
              <w:rPr>
                <w:rFonts w:ascii="Arial" w:hAnsi="Arial" w:cs="Arial"/>
                <w:sz w:val="12"/>
                <w:szCs w:val="12"/>
              </w:rPr>
              <w:t>Forma dokumentacji osiągniętych efektów kształcenia:</w:t>
            </w:r>
          </w:p>
        </w:tc>
        <w:tc>
          <w:tcPr>
            <w:tcW w:w="8110" w:type="dxa"/>
            <w:gridSpan w:val="6"/>
            <w:vAlign w:val="center"/>
          </w:tcPr>
          <w:p w14:paraId="4FDC2C89" w14:textId="77777777" w:rsidR="00524185" w:rsidRPr="006062E6" w:rsidRDefault="00524185" w:rsidP="0070392C">
            <w:pPr>
              <w:jc w:val="both"/>
              <w:rPr>
                <w:rFonts w:ascii="Arial" w:hAnsi="Arial" w:cs="Arial"/>
                <w:sz w:val="12"/>
                <w:szCs w:val="12"/>
              </w:rPr>
            </w:pPr>
            <w:r w:rsidRPr="006062E6">
              <w:rPr>
                <w:rFonts w:ascii="Arial" w:hAnsi="Arial" w:cs="Arial"/>
                <w:sz w:val="12"/>
                <w:szCs w:val="12"/>
              </w:rPr>
              <w:t>pisemne prace studentó</w:t>
            </w:r>
            <w:r w:rsidR="006062E6">
              <w:rPr>
                <w:rFonts w:ascii="Arial" w:hAnsi="Arial" w:cs="Arial"/>
                <w:sz w:val="12"/>
                <w:szCs w:val="12"/>
              </w:rPr>
              <w:t>w</w:t>
            </w:r>
          </w:p>
        </w:tc>
      </w:tr>
      <w:tr w:rsidR="00524185" w:rsidRPr="006062E6" w14:paraId="18DA5214" w14:textId="77777777" w:rsidTr="0070392C">
        <w:trPr>
          <w:trHeight w:val="340"/>
        </w:trPr>
        <w:tc>
          <w:tcPr>
            <w:tcW w:w="3120" w:type="dxa"/>
            <w:gridSpan w:val="2"/>
            <w:vAlign w:val="center"/>
          </w:tcPr>
          <w:p w14:paraId="01F059B9" w14:textId="77777777" w:rsidR="00524185" w:rsidRPr="006062E6" w:rsidRDefault="00524185" w:rsidP="0070392C">
            <w:pPr>
              <w:rPr>
                <w:rFonts w:ascii="Arial" w:hAnsi="Arial" w:cs="Arial"/>
                <w:b/>
                <w:bCs/>
                <w:sz w:val="12"/>
                <w:szCs w:val="12"/>
                <w:vertAlign w:val="superscript"/>
              </w:rPr>
            </w:pPr>
            <w:r w:rsidRPr="006062E6">
              <w:rPr>
                <w:rFonts w:ascii="Arial" w:hAnsi="Arial" w:cs="Arial"/>
                <w:sz w:val="12"/>
                <w:szCs w:val="12"/>
              </w:rPr>
              <w:t>Elementy i wagi mające wpływ na ocenę końcową:</w:t>
            </w:r>
          </w:p>
        </w:tc>
        <w:tc>
          <w:tcPr>
            <w:tcW w:w="8110" w:type="dxa"/>
            <w:gridSpan w:val="6"/>
            <w:vAlign w:val="center"/>
          </w:tcPr>
          <w:p w14:paraId="7CAEC3ED" w14:textId="6B33CC1F" w:rsidR="00524185" w:rsidRPr="006062E6" w:rsidRDefault="00524185" w:rsidP="0070392C">
            <w:pPr>
              <w:jc w:val="both"/>
              <w:rPr>
                <w:rFonts w:ascii="Arial" w:hAnsi="Arial" w:cs="Arial"/>
                <w:bCs/>
                <w:sz w:val="12"/>
                <w:szCs w:val="12"/>
              </w:rPr>
            </w:pPr>
            <w:r w:rsidRPr="006062E6">
              <w:rPr>
                <w:rFonts w:ascii="Arial" w:hAnsi="Arial" w:cs="Arial"/>
                <w:bCs/>
                <w:sz w:val="12"/>
                <w:szCs w:val="12"/>
              </w:rPr>
              <w:t>Ćwiczenia: aktywny udział w zajęciach 30%, pr</w:t>
            </w:r>
            <w:r w:rsidR="00935C16">
              <w:rPr>
                <w:rFonts w:ascii="Arial" w:hAnsi="Arial" w:cs="Arial"/>
                <w:bCs/>
                <w:sz w:val="12"/>
                <w:szCs w:val="12"/>
              </w:rPr>
              <w:t>ojekt</w:t>
            </w:r>
            <w:r w:rsidRPr="006062E6">
              <w:rPr>
                <w:rFonts w:ascii="Arial" w:hAnsi="Arial" w:cs="Arial"/>
                <w:bCs/>
                <w:sz w:val="12"/>
                <w:szCs w:val="12"/>
              </w:rPr>
              <w:t xml:space="preserve"> – 30 %, kolokwia – </w:t>
            </w:r>
            <w:r w:rsidR="00935C16">
              <w:rPr>
                <w:rFonts w:ascii="Arial" w:hAnsi="Arial" w:cs="Arial"/>
                <w:bCs/>
                <w:sz w:val="12"/>
                <w:szCs w:val="12"/>
              </w:rPr>
              <w:t>4</w:t>
            </w:r>
            <w:r w:rsidRPr="006062E6">
              <w:rPr>
                <w:rFonts w:ascii="Arial" w:hAnsi="Arial" w:cs="Arial"/>
                <w:bCs/>
                <w:sz w:val="12"/>
                <w:szCs w:val="12"/>
              </w:rPr>
              <w:t>0%</w:t>
            </w:r>
            <w:r w:rsidR="00935C16">
              <w:rPr>
                <w:rFonts w:ascii="Arial" w:hAnsi="Arial" w:cs="Arial"/>
                <w:bCs/>
                <w:sz w:val="12"/>
                <w:szCs w:val="12"/>
              </w:rPr>
              <w:t>.</w:t>
            </w:r>
          </w:p>
          <w:p w14:paraId="579F645E" w14:textId="77777777" w:rsidR="00524185" w:rsidRPr="006062E6" w:rsidRDefault="00524185" w:rsidP="0070392C">
            <w:pPr>
              <w:jc w:val="both"/>
              <w:rPr>
                <w:rFonts w:ascii="Arial" w:hAnsi="Arial" w:cs="Arial"/>
                <w:b/>
                <w:bCs/>
                <w:sz w:val="12"/>
                <w:szCs w:val="12"/>
              </w:rPr>
            </w:pPr>
            <w:r w:rsidRPr="006062E6">
              <w:rPr>
                <w:rFonts w:ascii="Arial" w:hAnsi="Arial" w:cs="Arial"/>
                <w:bCs/>
                <w:sz w:val="12"/>
                <w:szCs w:val="12"/>
              </w:rPr>
              <w:t>Wykłady: egzamin (100%)</w:t>
            </w:r>
          </w:p>
        </w:tc>
      </w:tr>
      <w:tr w:rsidR="00524185" w:rsidRPr="006062E6" w14:paraId="29201DAA" w14:textId="77777777" w:rsidTr="0070392C">
        <w:trPr>
          <w:trHeight w:val="340"/>
        </w:trPr>
        <w:tc>
          <w:tcPr>
            <w:tcW w:w="3120" w:type="dxa"/>
            <w:gridSpan w:val="2"/>
            <w:vAlign w:val="center"/>
          </w:tcPr>
          <w:p w14:paraId="0A8B7A46" w14:textId="77777777" w:rsidR="00524185" w:rsidRPr="006062E6" w:rsidRDefault="00524185" w:rsidP="0070392C">
            <w:pPr>
              <w:rPr>
                <w:rFonts w:ascii="Arial" w:hAnsi="Arial" w:cs="Arial"/>
                <w:sz w:val="12"/>
                <w:szCs w:val="12"/>
                <w:vertAlign w:val="superscript"/>
              </w:rPr>
            </w:pPr>
            <w:r w:rsidRPr="006062E6">
              <w:rPr>
                <w:rFonts w:ascii="Arial" w:hAnsi="Arial" w:cs="Arial"/>
                <w:sz w:val="12"/>
                <w:szCs w:val="12"/>
              </w:rPr>
              <w:t xml:space="preserve">Miejsce realizacji zajęć: </w:t>
            </w:r>
          </w:p>
        </w:tc>
        <w:tc>
          <w:tcPr>
            <w:tcW w:w="8110" w:type="dxa"/>
            <w:gridSpan w:val="6"/>
            <w:vAlign w:val="center"/>
          </w:tcPr>
          <w:p w14:paraId="23DE7AF7" w14:textId="77777777" w:rsidR="00524185" w:rsidRPr="006062E6" w:rsidRDefault="00524185" w:rsidP="0070392C">
            <w:pPr>
              <w:jc w:val="both"/>
              <w:rPr>
                <w:rFonts w:ascii="Arial" w:hAnsi="Arial" w:cs="Arial"/>
                <w:sz w:val="12"/>
                <w:szCs w:val="12"/>
              </w:rPr>
            </w:pPr>
            <w:r w:rsidRPr="006062E6">
              <w:rPr>
                <w:rFonts w:ascii="Arial" w:hAnsi="Arial" w:cs="Arial"/>
                <w:sz w:val="12"/>
                <w:szCs w:val="12"/>
              </w:rPr>
              <w:t>sala dydaktyczna</w:t>
            </w:r>
          </w:p>
        </w:tc>
      </w:tr>
      <w:tr w:rsidR="00524185" w:rsidRPr="006062E6" w14:paraId="4B9057F7" w14:textId="77777777" w:rsidTr="0070392C">
        <w:trPr>
          <w:trHeight w:val="340"/>
        </w:trPr>
        <w:tc>
          <w:tcPr>
            <w:tcW w:w="11230" w:type="dxa"/>
            <w:gridSpan w:val="8"/>
          </w:tcPr>
          <w:p w14:paraId="501EC49E" w14:textId="77777777" w:rsidR="00524185" w:rsidRPr="006062E6" w:rsidRDefault="00524185" w:rsidP="0070392C">
            <w:pPr>
              <w:jc w:val="both"/>
              <w:rPr>
                <w:rFonts w:ascii="Arial" w:hAnsi="Arial" w:cs="Arial"/>
                <w:sz w:val="12"/>
                <w:szCs w:val="12"/>
              </w:rPr>
            </w:pPr>
            <w:r w:rsidRPr="006062E6">
              <w:rPr>
                <w:rFonts w:ascii="Arial" w:hAnsi="Arial" w:cs="Arial"/>
                <w:sz w:val="12"/>
                <w:szCs w:val="12"/>
              </w:rPr>
              <w:t>Literatura podstawowa:</w:t>
            </w:r>
          </w:p>
          <w:p w14:paraId="4769D4A3" w14:textId="77777777" w:rsidR="00524185" w:rsidRPr="006062E6" w:rsidRDefault="00524185" w:rsidP="006062E6">
            <w:pPr>
              <w:pStyle w:val="Akapitzlist"/>
              <w:numPr>
                <w:ilvl w:val="0"/>
                <w:numId w:val="2"/>
              </w:numPr>
              <w:jc w:val="both"/>
              <w:rPr>
                <w:rFonts w:ascii="Arial" w:hAnsi="Arial" w:cs="Arial"/>
                <w:sz w:val="12"/>
                <w:szCs w:val="12"/>
              </w:rPr>
            </w:pPr>
            <w:r w:rsidRPr="006062E6">
              <w:rPr>
                <w:rFonts w:ascii="Arial" w:hAnsi="Arial" w:cs="Arial"/>
                <w:sz w:val="12"/>
                <w:szCs w:val="12"/>
              </w:rPr>
              <w:t xml:space="preserve">Austin </w:t>
            </w:r>
            <w:r w:rsidR="005F66DD" w:rsidRPr="006062E6">
              <w:rPr>
                <w:rFonts w:ascii="Arial" w:hAnsi="Arial" w:cs="Arial"/>
                <w:sz w:val="12"/>
                <w:szCs w:val="12"/>
              </w:rPr>
              <w:t xml:space="preserve"> J. L., </w:t>
            </w:r>
            <w:r w:rsidRPr="006062E6">
              <w:rPr>
                <w:rFonts w:ascii="Arial" w:hAnsi="Arial" w:cs="Arial"/>
                <w:i/>
                <w:sz w:val="12"/>
                <w:szCs w:val="12"/>
              </w:rPr>
              <w:t xml:space="preserve">Mówienie i poznawanie. Rozprawy i wykłady filozoficzne, </w:t>
            </w:r>
            <w:r w:rsidRPr="006062E6">
              <w:rPr>
                <w:rFonts w:ascii="Arial" w:hAnsi="Arial" w:cs="Arial"/>
                <w:sz w:val="12"/>
                <w:szCs w:val="12"/>
              </w:rPr>
              <w:t xml:space="preserve">Warszawa 1993, </w:t>
            </w:r>
          </w:p>
          <w:p w14:paraId="420F58FE" w14:textId="77777777" w:rsidR="00524185" w:rsidRPr="005F66DD" w:rsidRDefault="00524185" w:rsidP="005F66DD">
            <w:pPr>
              <w:pStyle w:val="Akapitzlist"/>
              <w:numPr>
                <w:ilvl w:val="0"/>
                <w:numId w:val="2"/>
              </w:numPr>
              <w:jc w:val="both"/>
              <w:rPr>
                <w:rFonts w:ascii="Arial" w:hAnsi="Arial" w:cs="Arial"/>
                <w:sz w:val="12"/>
                <w:szCs w:val="12"/>
              </w:rPr>
            </w:pPr>
            <w:r w:rsidRPr="005F66DD">
              <w:rPr>
                <w:rFonts w:ascii="Arial" w:hAnsi="Arial" w:cs="Arial"/>
                <w:sz w:val="12"/>
                <w:szCs w:val="12"/>
              </w:rPr>
              <w:t xml:space="preserve">Berger P., </w:t>
            </w:r>
            <w:proofErr w:type="spellStart"/>
            <w:r w:rsidRPr="005F66DD">
              <w:rPr>
                <w:rFonts w:ascii="Arial" w:hAnsi="Arial" w:cs="Arial"/>
                <w:sz w:val="12"/>
                <w:szCs w:val="12"/>
              </w:rPr>
              <w:t>Luckmann</w:t>
            </w:r>
            <w:proofErr w:type="spellEnd"/>
            <w:r w:rsidRPr="005F66DD">
              <w:rPr>
                <w:rFonts w:ascii="Arial" w:hAnsi="Arial" w:cs="Arial"/>
                <w:sz w:val="12"/>
                <w:szCs w:val="12"/>
              </w:rPr>
              <w:t xml:space="preserve"> T., </w:t>
            </w:r>
            <w:r w:rsidRPr="005F66DD">
              <w:rPr>
                <w:rFonts w:ascii="Arial" w:hAnsi="Arial" w:cs="Arial"/>
                <w:i/>
                <w:sz w:val="12"/>
                <w:szCs w:val="12"/>
              </w:rPr>
              <w:t xml:space="preserve">Społeczne tworzenie rzeczywistości, </w:t>
            </w:r>
            <w:r w:rsidRPr="005F66DD">
              <w:rPr>
                <w:rFonts w:ascii="Arial" w:hAnsi="Arial" w:cs="Arial"/>
                <w:sz w:val="12"/>
                <w:szCs w:val="12"/>
              </w:rPr>
              <w:t>Warszawa 1983,</w:t>
            </w:r>
          </w:p>
          <w:p w14:paraId="61D5D1B4" w14:textId="77777777" w:rsidR="00524185" w:rsidRPr="005F66DD" w:rsidRDefault="00524185" w:rsidP="005F66DD">
            <w:pPr>
              <w:pStyle w:val="Akapitzlist"/>
              <w:numPr>
                <w:ilvl w:val="0"/>
                <w:numId w:val="2"/>
              </w:numPr>
              <w:jc w:val="both"/>
              <w:rPr>
                <w:rFonts w:ascii="Arial" w:hAnsi="Arial" w:cs="Arial"/>
                <w:sz w:val="12"/>
                <w:szCs w:val="12"/>
              </w:rPr>
            </w:pPr>
            <w:r w:rsidRPr="005F66DD">
              <w:rPr>
                <w:rFonts w:ascii="Arial" w:hAnsi="Arial" w:cs="Arial"/>
                <w:sz w:val="12"/>
                <w:szCs w:val="12"/>
              </w:rPr>
              <w:t xml:space="preserve">Bugajski M., </w:t>
            </w:r>
            <w:r w:rsidRPr="005F66DD">
              <w:rPr>
                <w:rFonts w:ascii="Arial" w:hAnsi="Arial" w:cs="Arial"/>
                <w:i/>
                <w:sz w:val="12"/>
                <w:szCs w:val="12"/>
              </w:rPr>
              <w:t xml:space="preserve">Język w komunikowaniu, </w:t>
            </w:r>
            <w:r w:rsidRPr="005F66DD">
              <w:rPr>
                <w:rFonts w:ascii="Arial" w:hAnsi="Arial" w:cs="Arial"/>
                <w:sz w:val="12"/>
                <w:szCs w:val="12"/>
              </w:rPr>
              <w:t>Warszawa 2006,</w:t>
            </w:r>
          </w:p>
          <w:p w14:paraId="62DAC087" w14:textId="77777777" w:rsidR="005F66DD" w:rsidRPr="005F66DD" w:rsidRDefault="005F66DD" w:rsidP="005F66DD">
            <w:pPr>
              <w:pStyle w:val="Akapitzlist"/>
              <w:numPr>
                <w:ilvl w:val="0"/>
                <w:numId w:val="2"/>
              </w:numPr>
              <w:jc w:val="both"/>
              <w:rPr>
                <w:rFonts w:ascii="Arial" w:hAnsi="Arial" w:cs="Arial"/>
                <w:sz w:val="12"/>
                <w:szCs w:val="12"/>
              </w:rPr>
            </w:pPr>
            <w:proofErr w:type="spellStart"/>
            <w:r w:rsidRPr="006062E6">
              <w:rPr>
                <w:rFonts w:ascii="Arial" w:hAnsi="Arial" w:cs="Arial"/>
                <w:bCs/>
                <w:sz w:val="12"/>
                <w:szCs w:val="12"/>
              </w:rPr>
              <w:t>Czachur</w:t>
            </w:r>
            <w:proofErr w:type="spellEnd"/>
            <w:r w:rsidRPr="006062E6">
              <w:rPr>
                <w:rFonts w:ascii="Arial" w:hAnsi="Arial" w:cs="Arial"/>
                <w:bCs/>
                <w:sz w:val="12"/>
                <w:szCs w:val="12"/>
              </w:rPr>
              <w:t xml:space="preserve"> W., Kulczyńska A., </w:t>
            </w:r>
            <w:proofErr w:type="spellStart"/>
            <w:r w:rsidRPr="006062E6">
              <w:rPr>
                <w:rFonts w:ascii="Arial" w:hAnsi="Arial" w:cs="Arial"/>
                <w:bCs/>
                <w:sz w:val="12"/>
                <w:szCs w:val="12"/>
              </w:rPr>
              <w:t>Kumięga</w:t>
            </w:r>
            <w:proofErr w:type="spellEnd"/>
            <w:r w:rsidRPr="006062E6">
              <w:rPr>
                <w:rFonts w:ascii="Arial" w:hAnsi="Arial" w:cs="Arial"/>
                <w:bCs/>
                <w:sz w:val="12"/>
                <w:szCs w:val="12"/>
              </w:rPr>
              <w:t xml:space="preserve"> Ł. (red.), </w:t>
            </w:r>
            <w:r w:rsidRPr="006062E6">
              <w:rPr>
                <w:rFonts w:ascii="Arial" w:hAnsi="Arial" w:cs="Arial"/>
                <w:bCs/>
                <w:i/>
                <w:sz w:val="12"/>
                <w:szCs w:val="12"/>
              </w:rPr>
              <w:t xml:space="preserve">Jak analizować dyskurs? Perspektywy dydaktyczne, </w:t>
            </w:r>
            <w:r w:rsidRPr="006062E6">
              <w:rPr>
                <w:rFonts w:ascii="Arial" w:hAnsi="Arial" w:cs="Arial"/>
                <w:bCs/>
                <w:sz w:val="12"/>
                <w:szCs w:val="12"/>
              </w:rPr>
              <w:t>Kraków 2016.</w:t>
            </w:r>
          </w:p>
          <w:p w14:paraId="7D18E896" w14:textId="77777777" w:rsidR="00524185" w:rsidRPr="005F66DD" w:rsidRDefault="00524185" w:rsidP="005F66DD">
            <w:pPr>
              <w:pStyle w:val="Akapitzlist"/>
              <w:numPr>
                <w:ilvl w:val="0"/>
                <w:numId w:val="2"/>
              </w:numPr>
              <w:jc w:val="both"/>
              <w:rPr>
                <w:rFonts w:ascii="Arial" w:hAnsi="Arial" w:cs="Arial"/>
                <w:sz w:val="12"/>
                <w:szCs w:val="12"/>
              </w:rPr>
            </w:pPr>
            <w:r w:rsidRPr="005F66DD">
              <w:rPr>
                <w:rFonts w:ascii="Arial" w:hAnsi="Arial" w:cs="Arial"/>
                <w:sz w:val="12"/>
                <w:szCs w:val="12"/>
              </w:rPr>
              <w:t xml:space="preserve">Czyżewski M., </w:t>
            </w:r>
            <w:r w:rsidRPr="005F66DD">
              <w:rPr>
                <w:rFonts w:ascii="Arial" w:hAnsi="Arial" w:cs="Arial"/>
                <w:i/>
                <w:sz w:val="12"/>
                <w:szCs w:val="12"/>
              </w:rPr>
              <w:t xml:space="preserve">Dyskurs, </w:t>
            </w:r>
            <w:r w:rsidRPr="005F66DD">
              <w:rPr>
                <w:rFonts w:ascii="Arial" w:hAnsi="Arial" w:cs="Arial"/>
                <w:sz w:val="12"/>
                <w:szCs w:val="12"/>
              </w:rPr>
              <w:t xml:space="preserve">w: </w:t>
            </w:r>
            <w:r w:rsidRPr="005F66DD">
              <w:rPr>
                <w:rFonts w:ascii="Arial" w:hAnsi="Arial" w:cs="Arial"/>
                <w:i/>
                <w:sz w:val="12"/>
                <w:szCs w:val="12"/>
              </w:rPr>
              <w:t xml:space="preserve">Encyklopedia socjologii. Suplement, </w:t>
            </w:r>
            <w:r w:rsidRPr="005F66DD">
              <w:rPr>
                <w:rFonts w:ascii="Arial" w:hAnsi="Arial" w:cs="Arial"/>
                <w:sz w:val="12"/>
                <w:szCs w:val="12"/>
              </w:rPr>
              <w:t>Warszawa 2005.</w:t>
            </w:r>
          </w:p>
          <w:p w14:paraId="3F9FB1C3" w14:textId="77777777" w:rsidR="00524185" w:rsidRPr="005F66DD" w:rsidRDefault="00524185" w:rsidP="005F66DD">
            <w:pPr>
              <w:pStyle w:val="Akapitzlist"/>
              <w:numPr>
                <w:ilvl w:val="0"/>
                <w:numId w:val="2"/>
              </w:numPr>
              <w:jc w:val="both"/>
              <w:rPr>
                <w:rFonts w:ascii="Arial" w:hAnsi="Arial" w:cs="Arial"/>
                <w:sz w:val="12"/>
                <w:szCs w:val="12"/>
              </w:rPr>
            </w:pPr>
            <w:proofErr w:type="spellStart"/>
            <w:r w:rsidRPr="005F66DD">
              <w:rPr>
                <w:rFonts w:ascii="Arial" w:hAnsi="Arial" w:cs="Arial"/>
                <w:sz w:val="12"/>
                <w:szCs w:val="12"/>
              </w:rPr>
              <w:t>Dijk</w:t>
            </w:r>
            <w:proofErr w:type="spellEnd"/>
            <w:r w:rsidRPr="005F66DD">
              <w:rPr>
                <w:rFonts w:ascii="Arial" w:hAnsi="Arial" w:cs="Arial"/>
                <w:sz w:val="12"/>
                <w:szCs w:val="12"/>
              </w:rPr>
              <w:t xml:space="preserve"> T. van (red.), </w:t>
            </w:r>
            <w:r w:rsidRPr="005F66DD">
              <w:rPr>
                <w:rFonts w:ascii="Arial" w:hAnsi="Arial" w:cs="Arial"/>
                <w:i/>
                <w:sz w:val="12"/>
                <w:szCs w:val="12"/>
              </w:rPr>
              <w:t xml:space="preserve">Dyskurs jako struktura i proces, </w:t>
            </w:r>
            <w:r w:rsidRPr="005F66DD">
              <w:rPr>
                <w:rFonts w:ascii="Arial" w:hAnsi="Arial" w:cs="Arial"/>
                <w:sz w:val="12"/>
                <w:szCs w:val="12"/>
              </w:rPr>
              <w:t>Warszawa 2001.</w:t>
            </w:r>
          </w:p>
          <w:p w14:paraId="6C7355A3" w14:textId="77777777" w:rsidR="005F66DD" w:rsidRPr="005F66DD" w:rsidRDefault="005F66DD" w:rsidP="005F66DD">
            <w:pPr>
              <w:pStyle w:val="Akapitzlist"/>
              <w:numPr>
                <w:ilvl w:val="0"/>
                <w:numId w:val="2"/>
              </w:numPr>
              <w:jc w:val="both"/>
              <w:rPr>
                <w:rFonts w:ascii="Arial" w:hAnsi="Arial" w:cs="Arial"/>
                <w:bCs/>
                <w:sz w:val="12"/>
                <w:szCs w:val="12"/>
              </w:rPr>
            </w:pPr>
            <w:proofErr w:type="spellStart"/>
            <w:r w:rsidRPr="005F66DD">
              <w:rPr>
                <w:rFonts w:ascii="Arial" w:hAnsi="Arial" w:cs="Arial"/>
                <w:bCs/>
                <w:sz w:val="12"/>
                <w:szCs w:val="12"/>
              </w:rPr>
              <w:t>Duszak</w:t>
            </w:r>
            <w:proofErr w:type="spellEnd"/>
            <w:r w:rsidRPr="005F66DD">
              <w:rPr>
                <w:rFonts w:ascii="Arial" w:hAnsi="Arial" w:cs="Arial"/>
                <w:bCs/>
                <w:sz w:val="12"/>
                <w:szCs w:val="12"/>
              </w:rPr>
              <w:t xml:space="preserve"> A., Kowalski G. (red.), </w:t>
            </w:r>
            <w:r w:rsidRPr="005F66DD">
              <w:rPr>
                <w:rFonts w:ascii="Arial" w:hAnsi="Arial" w:cs="Arial"/>
                <w:bCs/>
                <w:i/>
                <w:sz w:val="12"/>
                <w:szCs w:val="12"/>
              </w:rPr>
              <w:t xml:space="preserve">Systemowo-funkcjonalna analiza dyskursu, </w:t>
            </w:r>
            <w:r w:rsidRPr="005F66DD">
              <w:rPr>
                <w:rFonts w:ascii="Arial" w:hAnsi="Arial" w:cs="Arial"/>
                <w:bCs/>
                <w:sz w:val="12"/>
                <w:szCs w:val="12"/>
              </w:rPr>
              <w:t>Kraków 2013</w:t>
            </w:r>
          </w:p>
          <w:p w14:paraId="1FA93937" w14:textId="77777777" w:rsidR="00524185" w:rsidRPr="005F66DD" w:rsidRDefault="00524185" w:rsidP="005F66DD">
            <w:pPr>
              <w:pStyle w:val="Akapitzlist"/>
              <w:numPr>
                <w:ilvl w:val="0"/>
                <w:numId w:val="2"/>
              </w:numPr>
              <w:jc w:val="both"/>
              <w:rPr>
                <w:rFonts w:ascii="Arial" w:hAnsi="Arial" w:cs="Arial"/>
                <w:sz w:val="12"/>
                <w:szCs w:val="12"/>
              </w:rPr>
            </w:pPr>
            <w:proofErr w:type="spellStart"/>
            <w:r w:rsidRPr="005F66DD">
              <w:rPr>
                <w:rFonts w:ascii="Arial" w:hAnsi="Arial" w:cs="Arial"/>
                <w:sz w:val="12"/>
                <w:szCs w:val="12"/>
              </w:rPr>
              <w:t>Howarth</w:t>
            </w:r>
            <w:proofErr w:type="spellEnd"/>
            <w:r w:rsidRPr="005F66DD">
              <w:rPr>
                <w:rFonts w:ascii="Arial" w:hAnsi="Arial" w:cs="Arial"/>
                <w:sz w:val="12"/>
                <w:szCs w:val="12"/>
              </w:rPr>
              <w:t xml:space="preserve"> D., </w:t>
            </w:r>
            <w:r w:rsidRPr="005F66DD">
              <w:rPr>
                <w:rFonts w:ascii="Arial" w:hAnsi="Arial" w:cs="Arial"/>
                <w:i/>
                <w:sz w:val="12"/>
                <w:szCs w:val="12"/>
              </w:rPr>
              <w:t>Dyskurs</w:t>
            </w:r>
            <w:r w:rsidRPr="005F66DD">
              <w:rPr>
                <w:rFonts w:ascii="Arial" w:hAnsi="Arial" w:cs="Arial"/>
                <w:sz w:val="12"/>
                <w:szCs w:val="12"/>
              </w:rPr>
              <w:t>, Warszawa 2008.</w:t>
            </w:r>
          </w:p>
          <w:p w14:paraId="3A04B525" w14:textId="77777777" w:rsidR="00524185" w:rsidRPr="005F66DD" w:rsidRDefault="00524185" w:rsidP="005F66DD">
            <w:pPr>
              <w:pStyle w:val="Akapitzlist"/>
              <w:numPr>
                <w:ilvl w:val="0"/>
                <w:numId w:val="2"/>
              </w:numPr>
              <w:jc w:val="both"/>
              <w:rPr>
                <w:rFonts w:ascii="Arial" w:hAnsi="Arial" w:cs="Arial"/>
                <w:bCs/>
                <w:sz w:val="12"/>
                <w:szCs w:val="12"/>
              </w:rPr>
            </w:pPr>
            <w:proofErr w:type="spellStart"/>
            <w:r w:rsidRPr="005F66DD">
              <w:rPr>
                <w:rFonts w:ascii="Arial" w:hAnsi="Arial" w:cs="Arial"/>
                <w:bCs/>
                <w:sz w:val="12"/>
                <w:szCs w:val="12"/>
              </w:rPr>
              <w:t>Rapley</w:t>
            </w:r>
            <w:proofErr w:type="spellEnd"/>
            <w:r w:rsidRPr="005F66DD">
              <w:rPr>
                <w:rFonts w:ascii="Arial" w:hAnsi="Arial" w:cs="Arial"/>
                <w:bCs/>
                <w:sz w:val="12"/>
                <w:szCs w:val="12"/>
              </w:rPr>
              <w:t xml:space="preserve"> T., </w:t>
            </w:r>
            <w:r w:rsidRPr="005F66DD">
              <w:rPr>
                <w:rFonts w:ascii="Arial" w:hAnsi="Arial" w:cs="Arial"/>
                <w:bCs/>
                <w:i/>
                <w:sz w:val="12"/>
                <w:szCs w:val="12"/>
              </w:rPr>
              <w:t>Analiza konwersacji, dyskursu i dokumentów</w:t>
            </w:r>
            <w:r w:rsidRPr="005F66DD">
              <w:rPr>
                <w:rFonts w:ascii="Arial" w:hAnsi="Arial" w:cs="Arial"/>
                <w:bCs/>
                <w:sz w:val="12"/>
                <w:szCs w:val="12"/>
              </w:rPr>
              <w:t xml:space="preserve">, Warszawa 2010. </w:t>
            </w:r>
          </w:p>
          <w:p w14:paraId="61A60ED3" w14:textId="77777777" w:rsidR="00524185" w:rsidRPr="005F66DD" w:rsidRDefault="00524185" w:rsidP="005F66DD">
            <w:pPr>
              <w:pStyle w:val="Akapitzlist"/>
              <w:numPr>
                <w:ilvl w:val="0"/>
                <w:numId w:val="2"/>
              </w:numPr>
              <w:jc w:val="both"/>
              <w:rPr>
                <w:rFonts w:ascii="Arial" w:hAnsi="Arial" w:cs="Arial"/>
                <w:bCs/>
                <w:sz w:val="12"/>
                <w:szCs w:val="12"/>
              </w:rPr>
            </w:pPr>
            <w:proofErr w:type="spellStart"/>
            <w:r w:rsidRPr="005F66DD">
              <w:rPr>
                <w:rFonts w:ascii="Arial" w:hAnsi="Arial" w:cs="Arial"/>
                <w:bCs/>
                <w:sz w:val="12"/>
                <w:szCs w:val="12"/>
              </w:rPr>
              <w:t>Wodak</w:t>
            </w:r>
            <w:proofErr w:type="spellEnd"/>
            <w:r w:rsidRPr="005F66DD">
              <w:rPr>
                <w:rFonts w:ascii="Arial" w:hAnsi="Arial" w:cs="Arial"/>
                <w:bCs/>
                <w:sz w:val="12"/>
                <w:szCs w:val="12"/>
              </w:rPr>
              <w:t xml:space="preserve"> R., Krzyżanowski M., </w:t>
            </w:r>
            <w:r w:rsidRPr="005F66DD">
              <w:rPr>
                <w:rFonts w:ascii="Arial" w:hAnsi="Arial" w:cs="Arial"/>
                <w:bCs/>
                <w:i/>
                <w:sz w:val="12"/>
                <w:szCs w:val="12"/>
              </w:rPr>
              <w:t>Jakościowa analiza dyskursu w naukach społecznych</w:t>
            </w:r>
            <w:r w:rsidRPr="005F66DD">
              <w:rPr>
                <w:rFonts w:ascii="Arial" w:hAnsi="Arial" w:cs="Arial"/>
                <w:bCs/>
                <w:sz w:val="12"/>
                <w:szCs w:val="12"/>
              </w:rPr>
              <w:t>, Warszawa 2011</w:t>
            </w:r>
          </w:p>
          <w:p w14:paraId="3A93B24F" w14:textId="77777777" w:rsidR="00524185" w:rsidRPr="006062E6" w:rsidRDefault="00524185" w:rsidP="0070392C">
            <w:pPr>
              <w:jc w:val="both"/>
              <w:rPr>
                <w:rFonts w:ascii="Arial" w:hAnsi="Arial" w:cs="Arial"/>
                <w:bCs/>
                <w:sz w:val="12"/>
                <w:szCs w:val="12"/>
              </w:rPr>
            </w:pPr>
          </w:p>
          <w:p w14:paraId="4F2C4BA0" w14:textId="77777777" w:rsidR="00524185" w:rsidRPr="006062E6" w:rsidRDefault="00524185" w:rsidP="0070392C">
            <w:pPr>
              <w:jc w:val="both"/>
              <w:rPr>
                <w:rFonts w:ascii="Arial" w:hAnsi="Arial" w:cs="Arial"/>
                <w:sz w:val="12"/>
                <w:szCs w:val="12"/>
              </w:rPr>
            </w:pPr>
          </w:p>
          <w:p w14:paraId="715E2B8A" w14:textId="77777777" w:rsidR="00524185" w:rsidRPr="006062E6" w:rsidRDefault="00524185" w:rsidP="0070392C">
            <w:pPr>
              <w:jc w:val="both"/>
              <w:rPr>
                <w:rFonts w:ascii="Arial" w:hAnsi="Arial" w:cs="Arial"/>
                <w:sz w:val="12"/>
                <w:szCs w:val="12"/>
              </w:rPr>
            </w:pPr>
            <w:r w:rsidRPr="006062E6">
              <w:rPr>
                <w:rFonts w:ascii="Arial" w:hAnsi="Arial" w:cs="Arial"/>
                <w:sz w:val="12"/>
                <w:szCs w:val="12"/>
              </w:rPr>
              <w:t xml:space="preserve">Uzupełniająca: </w:t>
            </w:r>
          </w:p>
          <w:p w14:paraId="44B934FC" w14:textId="77777777" w:rsidR="005F66DD" w:rsidRPr="00170B99" w:rsidRDefault="00524185" w:rsidP="00170B99">
            <w:pPr>
              <w:pStyle w:val="Akapitzlist"/>
              <w:numPr>
                <w:ilvl w:val="0"/>
                <w:numId w:val="3"/>
              </w:numPr>
              <w:jc w:val="both"/>
              <w:rPr>
                <w:rFonts w:ascii="Arial" w:hAnsi="Arial" w:cs="Arial"/>
                <w:sz w:val="12"/>
                <w:szCs w:val="12"/>
              </w:rPr>
            </w:pPr>
            <w:r w:rsidRPr="00170B99">
              <w:rPr>
                <w:rFonts w:ascii="Arial" w:hAnsi="Arial" w:cs="Arial"/>
                <w:sz w:val="12"/>
                <w:szCs w:val="12"/>
              </w:rPr>
              <w:t xml:space="preserve">Kampka A. </w:t>
            </w:r>
            <w:r w:rsidRPr="00170B99">
              <w:rPr>
                <w:rFonts w:ascii="Arial" w:hAnsi="Arial" w:cs="Arial"/>
                <w:i/>
                <w:sz w:val="12"/>
                <w:szCs w:val="12"/>
              </w:rPr>
              <w:t>Funkcje języka w sferze publicznej</w:t>
            </w:r>
            <w:r w:rsidRPr="00170B99">
              <w:rPr>
                <w:rFonts w:ascii="Arial" w:hAnsi="Arial" w:cs="Arial"/>
                <w:sz w:val="12"/>
                <w:szCs w:val="12"/>
              </w:rPr>
              <w:t xml:space="preserve">, w: M. Podkowińska (red.) </w:t>
            </w:r>
            <w:r w:rsidRPr="00170B99">
              <w:rPr>
                <w:rFonts w:ascii="Arial" w:hAnsi="Arial" w:cs="Arial"/>
                <w:i/>
                <w:sz w:val="12"/>
                <w:szCs w:val="12"/>
              </w:rPr>
              <w:t>Komunikacja społeczna. Tendencje, problemy, wyzwania</w:t>
            </w:r>
            <w:r w:rsidRPr="00170B99">
              <w:rPr>
                <w:rFonts w:ascii="Arial" w:hAnsi="Arial" w:cs="Arial"/>
                <w:sz w:val="12"/>
                <w:szCs w:val="12"/>
              </w:rPr>
              <w:t>, Warszawa: Wydawnictwo SGGW, 2014, s. 189-210.</w:t>
            </w:r>
          </w:p>
          <w:p w14:paraId="10327819" w14:textId="77777777" w:rsidR="005F66DD" w:rsidRPr="00170B99" w:rsidRDefault="005F66DD" w:rsidP="00170B99">
            <w:pPr>
              <w:pStyle w:val="Akapitzlist"/>
              <w:numPr>
                <w:ilvl w:val="0"/>
                <w:numId w:val="3"/>
              </w:numPr>
              <w:jc w:val="both"/>
              <w:rPr>
                <w:rFonts w:ascii="Arial" w:hAnsi="Arial" w:cs="Arial"/>
                <w:sz w:val="12"/>
                <w:szCs w:val="12"/>
              </w:rPr>
            </w:pPr>
            <w:r w:rsidRPr="00170B99">
              <w:rPr>
                <w:rFonts w:ascii="Arial" w:hAnsi="Arial" w:cs="Arial"/>
                <w:sz w:val="12"/>
                <w:szCs w:val="12"/>
              </w:rPr>
              <w:t xml:space="preserve">Czyżewski M., </w:t>
            </w:r>
            <w:proofErr w:type="spellStart"/>
            <w:r w:rsidRPr="00170B99">
              <w:rPr>
                <w:rFonts w:ascii="Arial" w:hAnsi="Arial" w:cs="Arial"/>
                <w:sz w:val="12"/>
                <w:szCs w:val="12"/>
              </w:rPr>
              <w:t>Horolets</w:t>
            </w:r>
            <w:proofErr w:type="spellEnd"/>
            <w:r w:rsidRPr="00170B99">
              <w:rPr>
                <w:rFonts w:ascii="Arial" w:hAnsi="Arial" w:cs="Arial"/>
                <w:sz w:val="12"/>
                <w:szCs w:val="12"/>
              </w:rPr>
              <w:t xml:space="preserve"> A., Podemski P., </w:t>
            </w:r>
            <w:proofErr w:type="spellStart"/>
            <w:r w:rsidRPr="00170B99">
              <w:rPr>
                <w:rFonts w:ascii="Arial" w:hAnsi="Arial" w:cs="Arial"/>
                <w:sz w:val="12"/>
                <w:szCs w:val="12"/>
              </w:rPr>
              <w:t>Rancew</w:t>
            </w:r>
            <w:proofErr w:type="spellEnd"/>
            <w:r w:rsidRPr="00170B99">
              <w:rPr>
                <w:rFonts w:ascii="Arial" w:hAnsi="Arial" w:cs="Arial"/>
                <w:sz w:val="12"/>
                <w:szCs w:val="12"/>
              </w:rPr>
              <w:t xml:space="preserve">-Sikora D., </w:t>
            </w:r>
            <w:r w:rsidR="006062E6" w:rsidRPr="00170B99">
              <w:rPr>
                <w:rFonts w:ascii="Arial" w:hAnsi="Arial" w:cs="Arial"/>
                <w:i/>
                <w:sz w:val="12"/>
                <w:szCs w:val="12"/>
              </w:rPr>
              <w:t>Polskie sprawy 1945-2015: warsztaty analizy dyskursu</w:t>
            </w:r>
            <w:r w:rsidRPr="00170B99">
              <w:rPr>
                <w:rFonts w:ascii="Arial" w:hAnsi="Arial" w:cs="Arial"/>
                <w:sz w:val="12"/>
                <w:szCs w:val="12"/>
              </w:rPr>
              <w:t>, War</w:t>
            </w:r>
            <w:r w:rsidR="006062E6" w:rsidRPr="00170B99">
              <w:rPr>
                <w:rFonts w:ascii="Arial" w:hAnsi="Arial" w:cs="Arial"/>
                <w:sz w:val="12"/>
                <w:szCs w:val="12"/>
              </w:rPr>
              <w:t>szawa</w:t>
            </w:r>
            <w:r w:rsidRPr="00170B99">
              <w:rPr>
                <w:rFonts w:ascii="Arial" w:hAnsi="Arial" w:cs="Arial"/>
                <w:sz w:val="12"/>
                <w:szCs w:val="12"/>
              </w:rPr>
              <w:t xml:space="preserve"> </w:t>
            </w:r>
            <w:r w:rsidR="006062E6" w:rsidRPr="00170B99">
              <w:rPr>
                <w:rFonts w:ascii="Arial" w:hAnsi="Arial" w:cs="Arial"/>
                <w:sz w:val="12"/>
                <w:szCs w:val="12"/>
              </w:rPr>
              <w:t>2017</w:t>
            </w:r>
          </w:p>
          <w:p w14:paraId="7B3614AB" w14:textId="77777777" w:rsidR="005F66DD" w:rsidRPr="00170B99" w:rsidRDefault="005F66DD" w:rsidP="00170B99">
            <w:pPr>
              <w:pStyle w:val="Akapitzlist"/>
              <w:numPr>
                <w:ilvl w:val="0"/>
                <w:numId w:val="3"/>
              </w:numPr>
              <w:jc w:val="both"/>
              <w:rPr>
                <w:rFonts w:ascii="Arial" w:hAnsi="Arial" w:cs="Arial"/>
                <w:sz w:val="12"/>
                <w:szCs w:val="12"/>
              </w:rPr>
            </w:pPr>
            <w:r w:rsidRPr="00170B99">
              <w:rPr>
                <w:rFonts w:ascii="Arial" w:hAnsi="Arial" w:cs="Arial"/>
                <w:sz w:val="12"/>
                <w:szCs w:val="12"/>
              </w:rPr>
              <w:t xml:space="preserve">Czyżewski M., </w:t>
            </w:r>
            <w:proofErr w:type="spellStart"/>
            <w:r w:rsidRPr="00170B99">
              <w:rPr>
                <w:rFonts w:ascii="Arial" w:hAnsi="Arial" w:cs="Arial"/>
                <w:sz w:val="12"/>
                <w:szCs w:val="12"/>
              </w:rPr>
              <w:t>Otrocki</w:t>
            </w:r>
            <w:proofErr w:type="spellEnd"/>
            <w:r w:rsidRPr="00170B99">
              <w:rPr>
                <w:rFonts w:ascii="Arial" w:hAnsi="Arial" w:cs="Arial"/>
                <w:sz w:val="12"/>
                <w:szCs w:val="12"/>
              </w:rPr>
              <w:t xml:space="preserve"> M., </w:t>
            </w:r>
            <w:proofErr w:type="spellStart"/>
            <w:r w:rsidRPr="00170B99">
              <w:rPr>
                <w:rFonts w:ascii="Arial" w:hAnsi="Arial" w:cs="Arial"/>
                <w:sz w:val="12"/>
                <w:szCs w:val="12"/>
              </w:rPr>
              <w:t>Piekot</w:t>
            </w:r>
            <w:proofErr w:type="spellEnd"/>
            <w:r w:rsidRPr="00170B99">
              <w:rPr>
                <w:rFonts w:ascii="Arial" w:hAnsi="Arial" w:cs="Arial"/>
                <w:sz w:val="12"/>
                <w:szCs w:val="12"/>
              </w:rPr>
              <w:t xml:space="preserve"> T., Stachowiak J. (red.), </w:t>
            </w:r>
            <w:r w:rsidR="006062E6" w:rsidRPr="00170B99">
              <w:rPr>
                <w:rFonts w:ascii="Arial" w:hAnsi="Arial" w:cs="Arial"/>
                <w:i/>
                <w:sz w:val="12"/>
                <w:szCs w:val="12"/>
              </w:rPr>
              <w:t>Analiza dyskursu publicznego: przegląd metod i perspektyw badawczych</w:t>
            </w:r>
            <w:r w:rsidRPr="00170B99">
              <w:rPr>
                <w:rFonts w:ascii="Arial" w:hAnsi="Arial" w:cs="Arial"/>
                <w:i/>
                <w:sz w:val="12"/>
                <w:szCs w:val="12"/>
              </w:rPr>
              <w:t xml:space="preserve">, </w:t>
            </w:r>
            <w:r w:rsidR="006062E6" w:rsidRPr="00170B99">
              <w:rPr>
                <w:rFonts w:ascii="Arial" w:hAnsi="Arial" w:cs="Arial"/>
                <w:sz w:val="12"/>
                <w:szCs w:val="12"/>
              </w:rPr>
              <w:t xml:space="preserve"> Warszawa 2017. </w:t>
            </w:r>
          </w:p>
          <w:p w14:paraId="64C3F029" w14:textId="77777777" w:rsidR="005F66DD" w:rsidRPr="00170B99" w:rsidRDefault="005F66DD" w:rsidP="00170B99">
            <w:pPr>
              <w:pStyle w:val="Akapitzlist"/>
              <w:numPr>
                <w:ilvl w:val="0"/>
                <w:numId w:val="3"/>
              </w:numPr>
              <w:jc w:val="both"/>
              <w:rPr>
                <w:rFonts w:ascii="Arial" w:hAnsi="Arial" w:cs="Arial"/>
                <w:sz w:val="12"/>
                <w:szCs w:val="12"/>
              </w:rPr>
            </w:pPr>
            <w:proofErr w:type="spellStart"/>
            <w:r w:rsidRPr="00170B99">
              <w:rPr>
                <w:rFonts w:ascii="Arial" w:hAnsi="Arial" w:cs="Arial"/>
                <w:sz w:val="12"/>
                <w:szCs w:val="12"/>
              </w:rPr>
              <w:t>Duszak</w:t>
            </w:r>
            <w:proofErr w:type="spellEnd"/>
            <w:r w:rsidRPr="00170B99">
              <w:rPr>
                <w:rFonts w:ascii="Arial" w:hAnsi="Arial" w:cs="Arial"/>
                <w:sz w:val="12"/>
                <w:szCs w:val="12"/>
              </w:rPr>
              <w:t xml:space="preserve"> A., Fairclough N.(red.), </w:t>
            </w:r>
            <w:r w:rsidRPr="00170B99">
              <w:rPr>
                <w:rFonts w:ascii="Arial" w:hAnsi="Arial" w:cs="Arial"/>
                <w:i/>
                <w:sz w:val="12"/>
                <w:szCs w:val="12"/>
              </w:rPr>
              <w:t>Krytyczna analiza dyskursu. Interdyscyplinarne podejście do komunikacji społecznej</w:t>
            </w:r>
            <w:r w:rsidRPr="00170B99">
              <w:rPr>
                <w:rFonts w:ascii="Arial" w:hAnsi="Arial" w:cs="Arial"/>
                <w:sz w:val="12"/>
                <w:szCs w:val="12"/>
              </w:rPr>
              <w:t>, Kraków 2008.</w:t>
            </w:r>
          </w:p>
          <w:p w14:paraId="4BE14177" w14:textId="77777777" w:rsidR="00170B99" w:rsidRPr="00935C16" w:rsidRDefault="00170B99" w:rsidP="00170B99">
            <w:pPr>
              <w:pStyle w:val="Akapitzlist"/>
              <w:numPr>
                <w:ilvl w:val="0"/>
                <w:numId w:val="3"/>
              </w:numPr>
              <w:jc w:val="both"/>
              <w:rPr>
                <w:rFonts w:ascii="Arial" w:hAnsi="Arial" w:cs="Arial"/>
                <w:sz w:val="12"/>
                <w:szCs w:val="12"/>
                <w:lang w:val="en-US"/>
              </w:rPr>
            </w:pPr>
            <w:r w:rsidRPr="00935C16">
              <w:rPr>
                <w:rFonts w:ascii="Arial" w:hAnsi="Arial" w:cs="Arial"/>
                <w:sz w:val="12"/>
                <w:szCs w:val="12"/>
                <w:lang w:val="en-US"/>
              </w:rPr>
              <w:t xml:space="preserve">Garcia O., Flores N., </w:t>
            </w:r>
            <w:proofErr w:type="spellStart"/>
            <w:r w:rsidRPr="00935C16">
              <w:rPr>
                <w:rFonts w:ascii="Arial" w:hAnsi="Arial" w:cs="Arial"/>
                <w:sz w:val="12"/>
                <w:szCs w:val="12"/>
                <w:lang w:val="en-US"/>
              </w:rPr>
              <w:t>Spotti</w:t>
            </w:r>
            <w:proofErr w:type="spellEnd"/>
            <w:r w:rsidRPr="00935C16">
              <w:rPr>
                <w:rFonts w:ascii="Arial" w:hAnsi="Arial" w:cs="Arial"/>
                <w:sz w:val="12"/>
                <w:szCs w:val="12"/>
                <w:lang w:val="en-US"/>
              </w:rPr>
              <w:t xml:space="preserve"> M., </w:t>
            </w:r>
            <w:r w:rsidRPr="00935C16">
              <w:rPr>
                <w:rFonts w:ascii="Arial" w:hAnsi="Arial" w:cs="Arial"/>
                <w:i/>
                <w:sz w:val="12"/>
                <w:szCs w:val="12"/>
                <w:lang w:val="en-US"/>
              </w:rPr>
              <w:t>The Oxford Handbook of Language and Society</w:t>
            </w:r>
            <w:r w:rsidRPr="00935C16">
              <w:rPr>
                <w:rFonts w:ascii="Arial" w:hAnsi="Arial" w:cs="Arial"/>
                <w:sz w:val="12"/>
                <w:szCs w:val="12"/>
                <w:lang w:val="en-US"/>
              </w:rPr>
              <w:t>, Oxford 2017.</w:t>
            </w:r>
          </w:p>
          <w:p w14:paraId="1B9953A4" w14:textId="77777777" w:rsidR="00524185" w:rsidRPr="00170B99" w:rsidRDefault="00524185" w:rsidP="00170B99">
            <w:pPr>
              <w:pStyle w:val="Akapitzlist"/>
              <w:numPr>
                <w:ilvl w:val="0"/>
                <w:numId w:val="3"/>
              </w:numPr>
              <w:jc w:val="both"/>
              <w:rPr>
                <w:rFonts w:ascii="Arial" w:hAnsi="Arial" w:cs="Arial"/>
                <w:sz w:val="12"/>
                <w:szCs w:val="12"/>
              </w:rPr>
            </w:pPr>
            <w:r w:rsidRPr="00170B99">
              <w:rPr>
                <w:rFonts w:ascii="Arial" w:hAnsi="Arial" w:cs="Arial"/>
                <w:sz w:val="12"/>
                <w:szCs w:val="12"/>
              </w:rPr>
              <w:t xml:space="preserve">Handke K., </w:t>
            </w:r>
            <w:r w:rsidRPr="00170B99">
              <w:rPr>
                <w:rFonts w:ascii="Arial" w:hAnsi="Arial" w:cs="Arial"/>
                <w:i/>
                <w:sz w:val="12"/>
                <w:szCs w:val="12"/>
              </w:rPr>
              <w:t xml:space="preserve">Socjologia języka, </w:t>
            </w:r>
            <w:r w:rsidR="00B96C57" w:rsidRPr="00B96C57">
              <w:rPr>
                <w:rFonts w:ascii="Arial" w:hAnsi="Arial" w:cs="Arial"/>
                <w:sz w:val="12"/>
                <w:szCs w:val="12"/>
              </w:rPr>
              <w:t>W</w:t>
            </w:r>
            <w:r w:rsidRPr="00170B99">
              <w:rPr>
                <w:rFonts w:ascii="Arial" w:hAnsi="Arial" w:cs="Arial"/>
                <w:sz w:val="12"/>
                <w:szCs w:val="12"/>
              </w:rPr>
              <w:t>arszawa 2008</w:t>
            </w:r>
            <w:r w:rsidR="005F66DD" w:rsidRPr="00170B99">
              <w:rPr>
                <w:rFonts w:ascii="Arial" w:hAnsi="Arial" w:cs="Arial"/>
                <w:sz w:val="12"/>
                <w:szCs w:val="12"/>
              </w:rPr>
              <w:t>.</w:t>
            </w:r>
          </w:p>
          <w:p w14:paraId="642A7326" w14:textId="77777777" w:rsidR="00524185" w:rsidRPr="006062E6" w:rsidRDefault="00524185" w:rsidP="005F66DD">
            <w:pPr>
              <w:jc w:val="both"/>
              <w:rPr>
                <w:rFonts w:ascii="Arial" w:hAnsi="Arial" w:cs="Arial"/>
                <w:sz w:val="20"/>
                <w:szCs w:val="20"/>
              </w:rPr>
            </w:pPr>
          </w:p>
        </w:tc>
      </w:tr>
      <w:tr w:rsidR="00524185" w:rsidRPr="006062E6" w14:paraId="54B8FF38" w14:textId="77777777" w:rsidTr="0070392C">
        <w:trPr>
          <w:trHeight w:val="340"/>
        </w:trPr>
        <w:tc>
          <w:tcPr>
            <w:tcW w:w="11230" w:type="dxa"/>
            <w:gridSpan w:val="8"/>
            <w:vAlign w:val="center"/>
          </w:tcPr>
          <w:p w14:paraId="7B8B6C6E" w14:textId="77777777" w:rsidR="00524185" w:rsidRPr="006062E6" w:rsidRDefault="00524185" w:rsidP="0070392C">
            <w:pPr>
              <w:rPr>
                <w:rFonts w:ascii="Arial" w:hAnsi="Arial" w:cs="Arial"/>
                <w:sz w:val="12"/>
                <w:szCs w:val="12"/>
                <w:vertAlign w:val="superscript"/>
              </w:rPr>
            </w:pPr>
            <w:r w:rsidRPr="006062E6">
              <w:rPr>
                <w:rFonts w:ascii="Arial" w:hAnsi="Arial" w:cs="Arial"/>
                <w:sz w:val="12"/>
                <w:szCs w:val="12"/>
              </w:rPr>
              <w:t>UWAGI:</w:t>
            </w:r>
          </w:p>
          <w:p w14:paraId="2ECB9FAA" w14:textId="77777777" w:rsidR="00524185" w:rsidRPr="006062E6" w:rsidRDefault="00524185" w:rsidP="0070392C">
            <w:pPr>
              <w:rPr>
                <w:rFonts w:ascii="Arial" w:hAnsi="Arial" w:cs="Arial"/>
                <w:sz w:val="12"/>
                <w:szCs w:val="12"/>
              </w:rPr>
            </w:pPr>
            <w:r w:rsidRPr="006062E6">
              <w:rPr>
                <w:rFonts w:ascii="Arial" w:hAnsi="Arial" w:cs="Arial"/>
                <w:sz w:val="12"/>
                <w:szCs w:val="12"/>
              </w:rPr>
              <w:t>-</w:t>
            </w:r>
          </w:p>
        </w:tc>
      </w:tr>
    </w:tbl>
    <w:p w14:paraId="5823E59A" w14:textId="77777777" w:rsidR="00524185" w:rsidRPr="006062E6" w:rsidRDefault="00524185" w:rsidP="00524185">
      <w:pPr>
        <w:rPr>
          <w:rFonts w:ascii="Arial" w:hAnsi="Arial" w:cs="Arial"/>
          <w:sz w:val="12"/>
          <w:szCs w:val="12"/>
        </w:rPr>
      </w:pPr>
    </w:p>
    <w:p w14:paraId="742C321D" w14:textId="77777777" w:rsidR="00524185" w:rsidRPr="006062E6" w:rsidRDefault="00524185" w:rsidP="00524185">
      <w:pPr>
        <w:rPr>
          <w:rFonts w:ascii="Arial" w:hAnsi="Arial" w:cs="Arial"/>
          <w:sz w:val="12"/>
          <w:szCs w:val="12"/>
        </w:rPr>
      </w:pPr>
      <w:r w:rsidRPr="006062E6">
        <w:rPr>
          <w:rFonts w:ascii="Arial" w:hAnsi="Arial" w:cs="Arial"/>
          <w:sz w:val="12"/>
          <w:szCs w:val="12"/>
        </w:rPr>
        <w:t>Wskaźniki ilościowe charakteryzujące moduł/przedmiot:</w:t>
      </w:r>
    </w:p>
    <w:tbl>
      <w:tblPr>
        <w:tblpPr w:leftFromText="141" w:rightFromText="141" w:vertAnchor="text" w:horzAnchor="margin" w:tblpX="-290" w:tblpY="128"/>
        <w:tblW w:w="1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gridCol w:w="1440"/>
      </w:tblGrid>
      <w:tr w:rsidR="00524185" w:rsidRPr="006062E6" w14:paraId="31AAB1D7" w14:textId="77777777" w:rsidTr="0070392C">
        <w:trPr>
          <w:trHeight w:val="397"/>
        </w:trPr>
        <w:tc>
          <w:tcPr>
            <w:tcW w:w="9790" w:type="dxa"/>
            <w:vAlign w:val="center"/>
          </w:tcPr>
          <w:p w14:paraId="5E8B7553" w14:textId="77777777" w:rsidR="00524185" w:rsidRPr="006062E6" w:rsidRDefault="00524185" w:rsidP="0070392C">
            <w:pPr>
              <w:rPr>
                <w:rFonts w:ascii="Arial" w:hAnsi="Arial" w:cs="Arial"/>
                <w:sz w:val="12"/>
                <w:szCs w:val="12"/>
                <w:vertAlign w:val="superscript"/>
              </w:rPr>
            </w:pPr>
            <w:r w:rsidRPr="006062E6">
              <w:rPr>
                <w:rFonts w:ascii="Arial" w:hAnsi="Arial" w:cs="Arial"/>
                <w:bCs/>
                <w:sz w:val="12"/>
                <w:szCs w:val="12"/>
              </w:rPr>
              <w:t>Szacunkowa sumaryczna liczba godzin pracy studenta (kontaktowych i pracy własnej) niezbędna dla osiągnięcia zakładanych efektów kształcenia  - na tej podstawie należy wypełnić pole ECTS</w:t>
            </w:r>
            <w:r w:rsidRPr="006062E6">
              <w:rPr>
                <w:rFonts w:ascii="Arial" w:hAnsi="Arial" w:cs="Arial"/>
                <w:sz w:val="12"/>
                <w:szCs w:val="12"/>
              </w:rPr>
              <w:t>:</w:t>
            </w:r>
          </w:p>
        </w:tc>
        <w:tc>
          <w:tcPr>
            <w:tcW w:w="1440" w:type="dxa"/>
            <w:vAlign w:val="center"/>
          </w:tcPr>
          <w:p w14:paraId="2720D57C" w14:textId="314BD73C" w:rsidR="00524185" w:rsidRPr="006062E6" w:rsidRDefault="00524185" w:rsidP="0070392C">
            <w:pPr>
              <w:rPr>
                <w:rFonts w:ascii="Arial" w:hAnsi="Arial" w:cs="Arial"/>
                <w:b/>
                <w:bCs/>
                <w:sz w:val="12"/>
                <w:szCs w:val="12"/>
              </w:rPr>
            </w:pPr>
            <w:r w:rsidRPr="006062E6">
              <w:rPr>
                <w:rFonts w:ascii="Arial" w:hAnsi="Arial" w:cs="Arial"/>
                <w:b/>
                <w:bCs/>
                <w:sz w:val="12"/>
                <w:szCs w:val="12"/>
              </w:rPr>
              <w:t>125 h</w:t>
            </w:r>
            <w:r w:rsidR="0020168B">
              <w:rPr>
                <w:rFonts w:ascii="Arial" w:hAnsi="Arial" w:cs="Arial"/>
                <w:b/>
                <w:bCs/>
                <w:sz w:val="12"/>
                <w:szCs w:val="12"/>
              </w:rPr>
              <w:t xml:space="preserve"> 5 ECTS</w:t>
            </w:r>
          </w:p>
        </w:tc>
      </w:tr>
      <w:tr w:rsidR="00524185" w:rsidRPr="006062E6" w14:paraId="127C01BA" w14:textId="77777777" w:rsidTr="0070392C">
        <w:trPr>
          <w:trHeight w:val="397"/>
        </w:trPr>
        <w:tc>
          <w:tcPr>
            <w:tcW w:w="9790" w:type="dxa"/>
            <w:vAlign w:val="center"/>
          </w:tcPr>
          <w:p w14:paraId="7C755CFE" w14:textId="77777777" w:rsidR="00524185" w:rsidRPr="006062E6" w:rsidRDefault="00524185" w:rsidP="0070392C">
            <w:pPr>
              <w:rPr>
                <w:rFonts w:ascii="Arial" w:hAnsi="Arial" w:cs="Arial"/>
                <w:bCs/>
                <w:sz w:val="12"/>
                <w:szCs w:val="12"/>
              </w:rPr>
            </w:pPr>
            <w:r w:rsidRPr="006062E6">
              <w:rPr>
                <w:rFonts w:ascii="Arial" w:hAnsi="Arial" w:cs="Arial"/>
                <w:bCs/>
                <w:sz w:val="12"/>
                <w:szCs w:val="12"/>
              </w:rPr>
              <w:t>Łączna liczba punktów ECTS, którą student uzyskuje na zajęciach wymagających bezpośredniego udziału nauczycieli akademickich</w:t>
            </w:r>
            <w:r w:rsidRPr="006062E6">
              <w:rPr>
                <w:rFonts w:ascii="Arial" w:hAnsi="Arial" w:cs="Arial"/>
                <w:sz w:val="12"/>
                <w:szCs w:val="12"/>
              </w:rPr>
              <w:t>:</w:t>
            </w:r>
          </w:p>
        </w:tc>
        <w:tc>
          <w:tcPr>
            <w:tcW w:w="1440" w:type="dxa"/>
            <w:vAlign w:val="center"/>
          </w:tcPr>
          <w:p w14:paraId="3D7D7EF3" w14:textId="77777777" w:rsidR="00524185" w:rsidRPr="006062E6" w:rsidRDefault="00524185" w:rsidP="0070392C">
            <w:pPr>
              <w:rPr>
                <w:rFonts w:ascii="Arial" w:hAnsi="Arial" w:cs="Arial"/>
                <w:b/>
                <w:bCs/>
                <w:sz w:val="12"/>
                <w:szCs w:val="12"/>
              </w:rPr>
            </w:pPr>
            <w:r w:rsidRPr="006062E6">
              <w:rPr>
                <w:rFonts w:ascii="Arial" w:hAnsi="Arial" w:cs="Arial"/>
                <w:b/>
                <w:bCs/>
                <w:sz w:val="12"/>
                <w:szCs w:val="12"/>
              </w:rPr>
              <w:t>2,6 ECTS</w:t>
            </w:r>
          </w:p>
        </w:tc>
      </w:tr>
      <w:tr w:rsidR="00524185" w:rsidRPr="006062E6" w14:paraId="67D7C779" w14:textId="77777777" w:rsidTr="0070392C">
        <w:trPr>
          <w:trHeight w:val="397"/>
        </w:trPr>
        <w:tc>
          <w:tcPr>
            <w:tcW w:w="9790" w:type="dxa"/>
            <w:vAlign w:val="center"/>
          </w:tcPr>
          <w:p w14:paraId="3A5B010E" w14:textId="77777777" w:rsidR="00524185" w:rsidRPr="006062E6" w:rsidRDefault="00524185" w:rsidP="0070392C">
            <w:pPr>
              <w:rPr>
                <w:rFonts w:ascii="Arial" w:hAnsi="Arial" w:cs="Arial"/>
                <w:bCs/>
                <w:sz w:val="12"/>
                <w:szCs w:val="12"/>
              </w:rPr>
            </w:pPr>
            <w:r w:rsidRPr="006062E6">
              <w:rPr>
                <w:rFonts w:ascii="Arial" w:hAnsi="Arial" w:cs="Arial"/>
                <w:bCs/>
                <w:sz w:val="12"/>
                <w:szCs w:val="12"/>
              </w:rPr>
              <w:lastRenderedPageBreak/>
              <w:t>Łączna liczba punktów ECTS, którą student  uzyskuje w ramach zajęć o charakterze praktycznym, takich jak zajęcia laboratoryjne, projektowe, itp.</w:t>
            </w:r>
            <w:r w:rsidRPr="006062E6">
              <w:rPr>
                <w:rFonts w:ascii="Arial" w:hAnsi="Arial" w:cs="Arial"/>
                <w:sz w:val="12"/>
                <w:szCs w:val="12"/>
              </w:rPr>
              <w:t>:</w:t>
            </w:r>
          </w:p>
        </w:tc>
        <w:tc>
          <w:tcPr>
            <w:tcW w:w="1440" w:type="dxa"/>
            <w:vAlign w:val="center"/>
          </w:tcPr>
          <w:p w14:paraId="504450AC" w14:textId="458CEE24" w:rsidR="00524185" w:rsidRPr="006062E6" w:rsidRDefault="0020168B" w:rsidP="0070392C">
            <w:pPr>
              <w:rPr>
                <w:rFonts w:ascii="Arial" w:hAnsi="Arial" w:cs="Arial"/>
                <w:b/>
                <w:bCs/>
                <w:sz w:val="12"/>
                <w:szCs w:val="12"/>
              </w:rPr>
            </w:pPr>
            <w:r>
              <w:rPr>
                <w:rFonts w:ascii="Arial" w:hAnsi="Arial" w:cs="Arial"/>
                <w:b/>
                <w:bCs/>
                <w:sz w:val="12"/>
                <w:szCs w:val="12"/>
              </w:rPr>
              <w:t>2,4 ECTS</w:t>
            </w:r>
            <w:bookmarkStart w:id="0" w:name="_GoBack"/>
            <w:bookmarkEnd w:id="0"/>
          </w:p>
        </w:tc>
      </w:tr>
    </w:tbl>
    <w:p w14:paraId="5C0C69DC" w14:textId="77777777" w:rsidR="00524185" w:rsidRPr="006062E6" w:rsidRDefault="00524185" w:rsidP="00524185">
      <w:pPr>
        <w:rPr>
          <w:rFonts w:ascii="Arial" w:hAnsi="Arial" w:cs="Arial"/>
          <w:sz w:val="12"/>
          <w:szCs w:val="12"/>
        </w:rPr>
      </w:pPr>
      <w:r w:rsidRPr="006062E6">
        <w:rPr>
          <w:rFonts w:ascii="Arial" w:hAnsi="Arial" w:cs="Arial"/>
          <w:sz w:val="12"/>
          <w:szCs w:val="12"/>
        </w:rPr>
        <w:t>Tabela zgodności kierunkowych efektów kształcenia efektami przedmiotu</w:t>
      </w:r>
    </w:p>
    <w:p w14:paraId="63461541" w14:textId="77777777" w:rsidR="00524185" w:rsidRPr="006062E6" w:rsidRDefault="00524185" w:rsidP="00524185">
      <w:pPr>
        <w:rPr>
          <w:rFonts w:ascii="Arial" w:hAnsi="Arial" w:cs="Arial"/>
          <w:sz w:val="12"/>
          <w:szCs w:val="12"/>
          <w:vertAlign w:val="superscript"/>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660"/>
        <w:gridCol w:w="3420"/>
      </w:tblGrid>
      <w:tr w:rsidR="00524185" w:rsidRPr="006062E6" w14:paraId="5E51A014" w14:textId="77777777" w:rsidTr="0070392C">
        <w:tc>
          <w:tcPr>
            <w:tcW w:w="1080" w:type="dxa"/>
          </w:tcPr>
          <w:p w14:paraId="12AA53E1" w14:textId="77777777" w:rsidR="00524185" w:rsidRPr="006062E6" w:rsidRDefault="00524185" w:rsidP="0070392C">
            <w:pPr>
              <w:jc w:val="center"/>
              <w:rPr>
                <w:rFonts w:ascii="Arial" w:hAnsi="Arial" w:cs="Arial"/>
                <w:bCs/>
                <w:sz w:val="12"/>
                <w:szCs w:val="12"/>
              </w:rPr>
            </w:pPr>
            <w:r w:rsidRPr="006062E6">
              <w:rPr>
                <w:rFonts w:ascii="Arial" w:hAnsi="Arial" w:cs="Arial"/>
                <w:bCs/>
                <w:sz w:val="12"/>
                <w:szCs w:val="12"/>
              </w:rPr>
              <w:t>Nr /symbol efektu</w:t>
            </w:r>
          </w:p>
        </w:tc>
        <w:tc>
          <w:tcPr>
            <w:tcW w:w="6660" w:type="dxa"/>
          </w:tcPr>
          <w:p w14:paraId="2B609C7B" w14:textId="77777777" w:rsidR="00524185" w:rsidRPr="006062E6" w:rsidRDefault="00524185" w:rsidP="0070392C">
            <w:pPr>
              <w:spacing w:line="360" w:lineRule="auto"/>
              <w:jc w:val="center"/>
              <w:rPr>
                <w:rFonts w:ascii="Arial" w:hAnsi="Arial" w:cs="Arial"/>
                <w:bCs/>
                <w:sz w:val="12"/>
                <w:szCs w:val="12"/>
              </w:rPr>
            </w:pPr>
            <w:r w:rsidRPr="006062E6">
              <w:rPr>
                <w:rFonts w:ascii="Arial" w:hAnsi="Arial" w:cs="Arial"/>
                <w:bCs/>
                <w:sz w:val="12"/>
                <w:szCs w:val="12"/>
              </w:rPr>
              <w:t>Wymienione w wierszu efekty kształcenia:</w:t>
            </w:r>
          </w:p>
        </w:tc>
        <w:tc>
          <w:tcPr>
            <w:tcW w:w="3420" w:type="dxa"/>
          </w:tcPr>
          <w:p w14:paraId="345FE7F0" w14:textId="77777777" w:rsidR="00524185" w:rsidRPr="006062E6" w:rsidRDefault="00524185" w:rsidP="0070392C">
            <w:pPr>
              <w:jc w:val="center"/>
              <w:rPr>
                <w:rFonts w:ascii="Arial" w:hAnsi="Arial" w:cs="Arial"/>
                <w:bCs/>
                <w:sz w:val="12"/>
                <w:szCs w:val="12"/>
              </w:rPr>
            </w:pPr>
            <w:r w:rsidRPr="006062E6">
              <w:rPr>
                <w:rFonts w:ascii="Arial" w:hAnsi="Arial" w:cs="Arial"/>
                <w:bCs/>
                <w:sz w:val="12"/>
                <w:szCs w:val="12"/>
              </w:rPr>
              <w:t>Odniesienie do efektów dla programu kształcenia na kierunku</w:t>
            </w:r>
          </w:p>
        </w:tc>
      </w:tr>
      <w:tr w:rsidR="00524185" w:rsidRPr="006062E6" w14:paraId="07BBD4DB" w14:textId="77777777" w:rsidTr="0070392C">
        <w:tc>
          <w:tcPr>
            <w:tcW w:w="1080" w:type="dxa"/>
          </w:tcPr>
          <w:p w14:paraId="7C76FA73" w14:textId="77777777" w:rsidR="00524185" w:rsidRPr="006062E6" w:rsidRDefault="00524185" w:rsidP="0070392C">
            <w:pPr>
              <w:spacing w:line="360" w:lineRule="auto"/>
              <w:rPr>
                <w:rFonts w:ascii="Arial" w:hAnsi="Arial" w:cs="Arial"/>
                <w:bCs/>
                <w:sz w:val="12"/>
                <w:szCs w:val="12"/>
              </w:rPr>
            </w:pPr>
            <w:r w:rsidRPr="006062E6">
              <w:rPr>
                <w:rFonts w:ascii="Arial" w:hAnsi="Arial" w:cs="Arial"/>
                <w:bCs/>
                <w:sz w:val="12"/>
                <w:szCs w:val="12"/>
              </w:rPr>
              <w:t>01</w:t>
            </w:r>
          </w:p>
        </w:tc>
        <w:tc>
          <w:tcPr>
            <w:tcW w:w="6660" w:type="dxa"/>
          </w:tcPr>
          <w:p w14:paraId="7B731026" w14:textId="77777777" w:rsidR="00524185" w:rsidRPr="006062E6" w:rsidRDefault="00524185" w:rsidP="0070392C">
            <w:pPr>
              <w:rPr>
                <w:rFonts w:ascii="Arial" w:hAnsi="Arial" w:cs="Arial"/>
                <w:bCs/>
                <w:sz w:val="12"/>
                <w:szCs w:val="12"/>
              </w:rPr>
            </w:pPr>
            <w:r w:rsidRPr="006062E6">
              <w:rPr>
                <w:rFonts w:ascii="Arial" w:hAnsi="Arial" w:cs="Arial"/>
                <w:sz w:val="12"/>
                <w:szCs w:val="12"/>
              </w:rPr>
              <w:t>Student zna podstawowe cechy i funkcje języka (język jako system, kreowanie nowych znaczeń, reprezentacja, językowa różnorodność).</w:t>
            </w:r>
          </w:p>
        </w:tc>
        <w:tc>
          <w:tcPr>
            <w:tcW w:w="3420" w:type="dxa"/>
          </w:tcPr>
          <w:p w14:paraId="083F841C" w14:textId="77777777" w:rsidR="00524185" w:rsidRPr="006062E6" w:rsidRDefault="00524185" w:rsidP="0070392C">
            <w:pPr>
              <w:spacing w:line="360" w:lineRule="auto"/>
              <w:rPr>
                <w:rFonts w:ascii="Arial" w:hAnsi="Arial" w:cs="Arial"/>
                <w:bCs/>
                <w:sz w:val="12"/>
                <w:szCs w:val="12"/>
              </w:rPr>
            </w:pPr>
            <w:r w:rsidRPr="006062E6">
              <w:rPr>
                <w:rFonts w:ascii="Arial" w:hAnsi="Arial" w:cs="Arial"/>
                <w:bCs/>
                <w:sz w:val="12"/>
                <w:szCs w:val="12"/>
              </w:rPr>
              <w:t>K2_W03, K2_K04</w:t>
            </w:r>
          </w:p>
        </w:tc>
      </w:tr>
      <w:tr w:rsidR="00524185" w:rsidRPr="006062E6" w14:paraId="74CCF19A" w14:textId="77777777" w:rsidTr="0070392C">
        <w:tc>
          <w:tcPr>
            <w:tcW w:w="1080" w:type="dxa"/>
          </w:tcPr>
          <w:p w14:paraId="4BE18F41" w14:textId="77777777" w:rsidR="00524185" w:rsidRPr="006062E6" w:rsidRDefault="00524185" w:rsidP="0070392C">
            <w:pPr>
              <w:spacing w:line="360" w:lineRule="auto"/>
              <w:rPr>
                <w:rFonts w:ascii="Arial" w:hAnsi="Arial" w:cs="Arial"/>
                <w:bCs/>
                <w:sz w:val="12"/>
                <w:szCs w:val="12"/>
              </w:rPr>
            </w:pPr>
            <w:r w:rsidRPr="006062E6">
              <w:rPr>
                <w:rFonts w:ascii="Arial" w:hAnsi="Arial" w:cs="Arial"/>
                <w:bCs/>
                <w:sz w:val="12"/>
                <w:szCs w:val="12"/>
              </w:rPr>
              <w:t>02</w:t>
            </w:r>
          </w:p>
        </w:tc>
        <w:tc>
          <w:tcPr>
            <w:tcW w:w="6660" w:type="dxa"/>
          </w:tcPr>
          <w:p w14:paraId="27418536" w14:textId="77777777" w:rsidR="00524185" w:rsidRPr="006062E6" w:rsidRDefault="00524185" w:rsidP="0070392C">
            <w:pPr>
              <w:spacing w:line="360" w:lineRule="auto"/>
              <w:rPr>
                <w:rFonts w:ascii="Arial" w:hAnsi="Arial" w:cs="Arial"/>
                <w:bCs/>
                <w:sz w:val="12"/>
                <w:szCs w:val="12"/>
              </w:rPr>
            </w:pPr>
            <w:r w:rsidRPr="006062E6">
              <w:rPr>
                <w:rFonts w:ascii="Arial" w:hAnsi="Arial" w:cs="Arial"/>
                <w:sz w:val="12"/>
                <w:szCs w:val="12"/>
              </w:rPr>
              <w:t>Student potrafi analizować zjawiska językowe w ich społecznym kontekście.</w:t>
            </w:r>
          </w:p>
        </w:tc>
        <w:tc>
          <w:tcPr>
            <w:tcW w:w="3420" w:type="dxa"/>
          </w:tcPr>
          <w:p w14:paraId="17A01EDE" w14:textId="77777777" w:rsidR="00524185" w:rsidRPr="006062E6" w:rsidRDefault="00524185" w:rsidP="0070392C">
            <w:pPr>
              <w:spacing w:line="360" w:lineRule="auto"/>
              <w:rPr>
                <w:rFonts w:ascii="Arial" w:hAnsi="Arial" w:cs="Arial"/>
                <w:bCs/>
                <w:sz w:val="12"/>
                <w:szCs w:val="12"/>
              </w:rPr>
            </w:pPr>
            <w:r w:rsidRPr="006062E6">
              <w:rPr>
                <w:rFonts w:ascii="Arial" w:hAnsi="Arial" w:cs="Arial"/>
                <w:bCs/>
                <w:sz w:val="12"/>
                <w:szCs w:val="12"/>
              </w:rPr>
              <w:t>K2_U01</w:t>
            </w:r>
          </w:p>
        </w:tc>
      </w:tr>
      <w:tr w:rsidR="00524185" w:rsidRPr="006062E6" w14:paraId="54DEF66A" w14:textId="77777777" w:rsidTr="0070392C">
        <w:tc>
          <w:tcPr>
            <w:tcW w:w="1080" w:type="dxa"/>
          </w:tcPr>
          <w:p w14:paraId="755DA1AB" w14:textId="77777777" w:rsidR="00524185" w:rsidRPr="006062E6" w:rsidRDefault="00524185" w:rsidP="0070392C">
            <w:pPr>
              <w:spacing w:line="360" w:lineRule="auto"/>
              <w:rPr>
                <w:rFonts w:ascii="Arial" w:hAnsi="Arial" w:cs="Arial"/>
                <w:bCs/>
                <w:sz w:val="12"/>
                <w:szCs w:val="12"/>
              </w:rPr>
            </w:pPr>
            <w:r w:rsidRPr="006062E6">
              <w:rPr>
                <w:rFonts w:ascii="Arial" w:hAnsi="Arial" w:cs="Arial"/>
                <w:bCs/>
                <w:sz w:val="12"/>
                <w:szCs w:val="12"/>
              </w:rPr>
              <w:t>03</w:t>
            </w:r>
          </w:p>
        </w:tc>
        <w:tc>
          <w:tcPr>
            <w:tcW w:w="6660" w:type="dxa"/>
          </w:tcPr>
          <w:p w14:paraId="24101FB9" w14:textId="77777777" w:rsidR="00524185" w:rsidRPr="006062E6" w:rsidRDefault="00524185" w:rsidP="0070392C">
            <w:pPr>
              <w:spacing w:line="360" w:lineRule="auto"/>
              <w:rPr>
                <w:rFonts w:ascii="Arial" w:hAnsi="Arial" w:cs="Arial"/>
                <w:bCs/>
                <w:sz w:val="12"/>
                <w:szCs w:val="12"/>
              </w:rPr>
            </w:pPr>
            <w:r w:rsidRPr="006062E6">
              <w:rPr>
                <w:rFonts w:ascii="Arial" w:hAnsi="Arial" w:cs="Arial"/>
                <w:sz w:val="12"/>
                <w:szCs w:val="12"/>
              </w:rPr>
              <w:t>Student jest świadom wzajemnych powiązań dyskursu i życia społecznego.</w:t>
            </w:r>
          </w:p>
        </w:tc>
        <w:tc>
          <w:tcPr>
            <w:tcW w:w="3420" w:type="dxa"/>
          </w:tcPr>
          <w:p w14:paraId="199DC6C3" w14:textId="77777777" w:rsidR="00524185" w:rsidRPr="006062E6" w:rsidRDefault="00524185" w:rsidP="0070392C">
            <w:pPr>
              <w:spacing w:line="360" w:lineRule="auto"/>
              <w:rPr>
                <w:rFonts w:ascii="Arial" w:hAnsi="Arial" w:cs="Arial"/>
                <w:bCs/>
                <w:sz w:val="12"/>
                <w:szCs w:val="12"/>
              </w:rPr>
            </w:pPr>
            <w:r w:rsidRPr="006062E6">
              <w:rPr>
                <w:rFonts w:ascii="Arial" w:hAnsi="Arial" w:cs="Arial"/>
                <w:bCs/>
                <w:sz w:val="12"/>
                <w:szCs w:val="12"/>
              </w:rPr>
              <w:t>K2_W04</w:t>
            </w:r>
          </w:p>
        </w:tc>
      </w:tr>
      <w:tr w:rsidR="00524185" w:rsidRPr="006062E6" w14:paraId="54569D33" w14:textId="77777777" w:rsidTr="0070392C">
        <w:tc>
          <w:tcPr>
            <w:tcW w:w="1080" w:type="dxa"/>
          </w:tcPr>
          <w:p w14:paraId="08A0169B" w14:textId="77777777" w:rsidR="00524185" w:rsidRPr="006062E6" w:rsidRDefault="00524185" w:rsidP="0070392C">
            <w:pPr>
              <w:spacing w:line="360" w:lineRule="auto"/>
              <w:rPr>
                <w:rFonts w:ascii="Arial" w:hAnsi="Arial" w:cs="Arial"/>
                <w:bCs/>
                <w:sz w:val="12"/>
                <w:szCs w:val="12"/>
              </w:rPr>
            </w:pPr>
            <w:r w:rsidRPr="006062E6">
              <w:rPr>
                <w:rFonts w:ascii="Arial" w:hAnsi="Arial" w:cs="Arial"/>
                <w:bCs/>
                <w:sz w:val="12"/>
                <w:szCs w:val="12"/>
              </w:rPr>
              <w:t>04</w:t>
            </w:r>
          </w:p>
        </w:tc>
        <w:tc>
          <w:tcPr>
            <w:tcW w:w="6660" w:type="dxa"/>
          </w:tcPr>
          <w:p w14:paraId="008FE079" w14:textId="77777777" w:rsidR="00524185" w:rsidRPr="006062E6" w:rsidRDefault="00524185" w:rsidP="0070392C">
            <w:pPr>
              <w:tabs>
                <w:tab w:val="left" w:pos="2352"/>
              </w:tabs>
              <w:spacing w:line="360" w:lineRule="auto"/>
              <w:rPr>
                <w:rFonts w:ascii="Arial" w:hAnsi="Arial" w:cs="Arial"/>
                <w:bCs/>
                <w:sz w:val="12"/>
                <w:szCs w:val="12"/>
              </w:rPr>
            </w:pPr>
            <w:r w:rsidRPr="006062E6">
              <w:rPr>
                <w:rFonts w:ascii="Arial" w:hAnsi="Arial" w:cs="Arial"/>
                <w:sz w:val="12"/>
                <w:szCs w:val="12"/>
              </w:rPr>
              <w:t>Student potrafi przewidywać społeczne skutki działań językowych</w:t>
            </w:r>
          </w:p>
        </w:tc>
        <w:tc>
          <w:tcPr>
            <w:tcW w:w="3420" w:type="dxa"/>
          </w:tcPr>
          <w:p w14:paraId="2AA34339" w14:textId="77777777" w:rsidR="00524185" w:rsidRPr="006062E6" w:rsidRDefault="00524185" w:rsidP="0070392C">
            <w:pPr>
              <w:spacing w:line="360" w:lineRule="auto"/>
              <w:rPr>
                <w:rFonts w:ascii="Arial" w:hAnsi="Arial" w:cs="Arial"/>
                <w:bCs/>
                <w:sz w:val="12"/>
                <w:szCs w:val="12"/>
              </w:rPr>
            </w:pPr>
            <w:r w:rsidRPr="006062E6">
              <w:rPr>
                <w:rFonts w:ascii="Arial" w:hAnsi="Arial" w:cs="Arial"/>
                <w:bCs/>
                <w:sz w:val="12"/>
                <w:szCs w:val="12"/>
              </w:rPr>
              <w:t>K2_U01</w:t>
            </w:r>
          </w:p>
        </w:tc>
      </w:tr>
      <w:tr w:rsidR="00524185" w:rsidRPr="006062E6" w14:paraId="2D09539F" w14:textId="77777777" w:rsidTr="0070392C">
        <w:tc>
          <w:tcPr>
            <w:tcW w:w="1080" w:type="dxa"/>
          </w:tcPr>
          <w:p w14:paraId="19D99B6A" w14:textId="77777777" w:rsidR="00524185" w:rsidRPr="006062E6" w:rsidRDefault="00524185" w:rsidP="0070392C">
            <w:pPr>
              <w:spacing w:line="360" w:lineRule="auto"/>
              <w:rPr>
                <w:rFonts w:ascii="Arial" w:hAnsi="Arial" w:cs="Arial"/>
                <w:bCs/>
                <w:sz w:val="12"/>
                <w:szCs w:val="12"/>
              </w:rPr>
            </w:pPr>
            <w:r w:rsidRPr="006062E6">
              <w:rPr>
                <w:rFonts w:ascii="Arial" w:hAnsi="Arial" w:cs="Arial"/>
                <w:bCs/>
                <w:sz w:val="12"/>
                <w:szCs w:val="12"/>
              </w:rPr>
              <w:t>05</w:t>
            </w:r>
          </w:p>
        </w:tc>
        <w:tc>
          <w:tcPr>
            <w:tcW w:w="6660" w:type="dxa"/>
          </w:tcPr>
          <w:p w14:paraId="4C2BE043" w14:textId="77777777" w:rsidR="00524185" w:rsidRPr="006062E6" w:rsidRDefault="00524185" w:rsidP="0070392C">
            <w:pPr>
              <w:spacing w:line="360" w:lineRule="auto"/>
              <w:rPr>
                <w:rFonts w:ascii="Arial" w:hAnsi="Arial" w:cs="Arial"/>
                <w:bCs/>
                <w:sz w:val="12"/>
                <w:szCs w:val="12"/>
              </w:rPr>
            </w:pPr>
            <w:r w:rsidRPr="006062E6">
              <w:rPr>
                <w:rFonts w:ascii="Arial" w:hAnsi="Arial" w:cs="Arial"/>
                <w:sz w:val="12"/>
                <w:szCs w:val="12"/>
              </w:rPr>
              <w:t>Student zna podstawowe teorie dyskursu i metody analizy dyskursu.</w:t>
            </w:r>
          </w:p>
        </w:tc>
        <w:tc>
          <w:tcPr>
            <w:tcW w:w="3420" w:type="dxa"/>
          </w:tcPr>
          <w:p w14:paraId="4A47515E" w14:textId="77777777" w:rsidR="00524185" w:rsidRPr="006062E6" w:rsidRDefault="00524185" w:rsidP="0070392C">
            <w:pPr>
              <w:spacing w:line="360" w:lineRule="auto"/>
              <w:rPr>
                <w:rFonts w:ascii="Arial" w:hAnsi="Arial" w:cs="Arial"/>
                <w:bCs/>
                <w:sz w:val="12"/>
                <w:szCs w:val="12"/>
              </w:rPr>
            </w:pPr>
            <w:r w:rsidRPr="006062E6">
              <w:rPr>
                <w:rFonts w:ascii="Arial" w:hAnsi="Arial" w:cs="Arial"/>
                <w:bCs/>
                <w:sz w:val="12"/>
                <w:szCs w:val="12"/>
              </w:rPr>
              <w:t>K2_U01</w:t>
            </w:r>
          </w:p>
        </w:tc>
      </w:tr>
    </w:tbl>
    <w:p w14:paraId="59D9D7BF" w14:textId="77777777" w:rsidR="00524185" w:rsidRPr="006062E6" w:rsidRDefault="00524185" w:rsidP="00524185">
      <w:pPr>
        <w:rPr>
          <w:rFonts w:ascii="Arial" w:hAnsi="Arial" w:cs="Arial"/>
          <w:sz w:val="12"/>
          <w:szCs w:val="12"/>
        </w:rPr>
      </w:pPr>
    </w:p>
    <w:p w14:paraId="1536A430" w14:textId="77777777" w:rsidR="00524185" w:rsidRPr="006062E6" w:rsidRDefault="00524185" w:rsidP="00524185">
      <w:pPr>
        <w:autoSpaceDE w:val="0"/>
        <w:autoSpaceDN w:val="0"/>
        <w:adjustRightInd w:val="0"/>
        <w:rPr>
          <w:rFonts w:ascii="Arial" w:hAnsi="Arial" w:cs="Arial"/>
          <w:color w:val="1E322A"/>
          <w:sz w:val="12"/>
          <w:szCs w:val="12"/>
        </w:rPr>
      </w:pPr>
    </w:p>
    <w:p w14:paraId="6C458B32" w14:textId="77777777" w:rsidR="00524185" w:rsidRPr="006062E6" w:rsidRDefault="00524185" w:rsidP="00524185">
      <w:pPr>
        <w:ind w:firstLine="360"/>
        <w:rPr>
          <w:rFonts w:ascii="Arial" w:hAnsi="Arial" w:cs="Arial"/>
          <w:i/>
          <w:sz w:val="18"/>
          <w:szCs w:val="18"/>
        </w:rPr>
      </w:pPr>
      <w:r w:rsidRPr="006062E6">
        <w:rPr>
          <w:rFonts w:ascii="Arial" w:hAnsi="Arial" w:cs="Arial"/>
          <w:i/>
          <w:sz w:val="18"/>
          <w:szCs w:val="18"/>
        </w:rPr>
        <w:t>Całkowity nakład czasu pracy - przyporządkowania ECTS</w:t>
      </w:r>
    </w:p>
    <w:tbl>
      <w:tblPr>
        <w:tblW w:w="0" w:type="auto"/>
        <w:tblInd w:w="534" w:type="dxa"/>
        <w:tblLayout w:type="fixed"/>
        <w:tblLook w:val="04A0" w:firstRow="1" w:lastRow="0" w:firstColumn="1" w:lastColumn="0" w:noHBand="0" w:noVBand="1"/>
      </w:tblPr>
      <w:tblGrid>
        <w:gridCol w:w="7228"/>
        <w:gridCol w:w="2246"/>
      </w:tblGrid>
      <w:tr w:rsidR="00524185" w:rsidRPr="006062E6" w14:paraId="7F9F9962" w14:textId="77777777" w:rsidTr="0070392C">
        <w:tc>
          <w:tcPr>
            <w:tcW w:w="7228" w:type="dxa"/>
            <w:tcBorders>
              <w:top w:val="single" w:sz="4" w:space="0" w:color="C0C0C0"/>
              <w:left w:val="single" w:sz="4" w:space="0" w:color="C0C0C0"/>
              <w:bottom w:val="single" w:sz="4" w:space="0" w:color="C0C0C0"/>
              <w:right w:val="single" w:sz="4" w:space="0" w:color="C0C0C0"/>
            </w:tcBorders>
            <w:hideMark/>
          </w:tcPr>
          <w:p w14:paraId="42F9DB20" w14:textId="77777777" w:rsidR="00524185" w:rsidRPr="006062E6" w:rsidRDefault="00524185" w:rsidP="0070392C">
            <w:pPr>
              <w:jc w:val="right"/>
              <w:rPr>
                <w:rFonts w:ascii="Arial" w:hAnsi="Arial" w:cs="Arial"/>
                <w:i/>
                <w:sz w:val="18"/>
                <w:szCs w:val="18"/>
              </w:rPr>
            </w:pPr>
            <w:r w:rsidRPr="006062E6">
              <w:rPr>
                <w:rFonts w:ascii="Arial" w:hAnsi="Arial" w:cs="Arial"/>
                <w:i/>
                <w:sz w:val="18"/>
                <w:szCs w:val="18"/>
              </w:rPr>
              <w:t>Udział w zajęciach</w:t>
            </w:r>
          </w:p>
        </w:tc>
        <w:tc>
          <w:tcPr>
            <w:tcW w:w="2246" w:type="dxa"/>
            <w:tcBorders>
              <w:top w:val="single" w:sz="4" w:space="0" w:color="C0C0C0"/>
              <w:left w:val="single" w:sz="4" w:space="0" w:color="C0C0C0"/>
              <w:bottom w:val="single" w:sz="4" w:space="0" w:color="C0C0C0"/>
              <w:right w:val="single" w:sz="4" w:space="0" w:color="C0C0C0"/>
            </w:tcBorders>
            <w:hideMark/>
          </w:tcPr>
          <w:p w14:paraId="06582C13" w14:textId="77777777" w:rsidR="00524185" w:rsidRPr="006062E6" w:rsidRDefault="00524185" w:rsidP="0070392C">
            <w:pPr>
              <w:jc w:val="right"/>
              <w:rPr>
                <w:rFonts w:ascii="Arial" w:hAnsi="Arial" w:cs="Arial"/>
                <w:i/>
                <w:sz w:val="18"/>
                <w:szCs w:val="18"/>
              </w:rPr>
            </w:pPr>
            <w:r w:rsidRPr="006062E6">
              <w:rPr>
                <w:rFonts w:ascii="Arial" w:hAnsi="Arial" w:cs="Arial"/>
                <w:i/>
                <w:sz w:val="18"/>
                <w:szCs w:val="18"/>
              </w:rPr>
              <w:t>60h = 2,4 ECTS</w:t>
            </w:r>
          </w:p>
        </w:tc>
      </w:tr>
      <w:tr w:rsidR="00524185" w:rsidRPr="006062E6" w14:paraId="5777AB64" w14:textId="77777777" w:rsidTr="0070392C">
        <w:tc>
          <w:tcPr>
            <w:tcW w:w="7228" w:type="dxa"/>
            <w:tcBorders>
              <w:top w:val="single" w:sz="4" w:space="0" w:color="C0C0C0"/>
              <w:left w:val="single" w:sz="4" w:space="0" w:color="C0C0C0"/>
              <w:bottom w:val="single" w:sz="4" w:space="0" w:color="C0C0C0"/>
              <w:right w:val="single" w:sz="4" w:space="0" w:color="C0C0C0"/>
            </w:tcBorders>
            <w:hideMark/>
          </w:tcPr>
          <w:p w14:paraId="28CC458E" w14:textId="77777777" w:rsidR="00524185" w:rsidRPr="006062E6" w:rsidRDefault="00524185" w:rsidP="0070392C">
            <w:pPr>
              <w:jc w:val="right"/>
              <w:rPr>
                <w:rFonts w:ascii="Arial" w:hAnsi="Arial" w:cs="Arial"/>
                <w:i/>
                <w:sz w:val="18"/>
                <w:szCs w:val="18"/>
              </w:rPr>
            </w:pPr>
            <w:r w:rsidRPr="006062E6">
              <w:rPr>
                <w:rFonts w:ascii="Arial" w:hAnsi="Arial" w:cs="Arial"/>
                <w:i/>
                <w:sz w:val="18"/>
                <w:szCs w:val="18"/>
              </w:rPr>
              <w:t>Konsultacje</w:t>
            </w:r>
          </w:p>
        </w:tc>
        <w:tc>
          <w:tcPr>
            <w:tcW w:w="2246" w:type="dxa"/>
            <w:tcBorders>
              <w:top w:val="single" w:sz="4" w:space="0" w:color="C0C0C0"/>
              <w:left w:val="single" w:sz="4" w:space="0" w:color="C0C0C0"/>
              <w:bottom w:val="single" w:sz="4" w:space="0" w:color="C0C0C0"/>
              <w:right w:val="single" w:sz="4" w:space="0" w:color="C0C0C0"/>
            </w:tcBorders>
            <w:hideMark/>
          </w:tcPr>
          <w:p w14:paraId="3F95234A" w14:textId="77777777" w:rsidR="00524185" w:rsidRPr="006062E6" w:rsidRDefault="00524185" w:rsidP="0070392C">
            <w:pPr>
              <w:jc w:val="right"/>
              <w:rPr>
                <w:rFonts w:ascii="Arial" w:hAnsi="Arial" w:cs="Arial"/>
                <w:i/>
                <w:sz w:val="18"/>
                <w:szCs w:val="18"/>
              </w:rPr>
            </w:pPr>
            <w:r w:rsidRPr="006062E6">
              <w:rPr>
                <w:rFonts w:ascii="Arial" w:hAnsi="Arial" w:cs="Arial"/>
                <w:i/>
                <w:sz w:val="18"/>
                <w:szCs w:val="18"/>
              </w:rPr>
              <w:t>5h = 0,2 ECTS</w:t>
            </w:r>
          </w:p>
        </w:tc>
      </w:tr>
      <w:tr w:rsidR="00524185" w:rsidRPr="006062E6" w14:paraId="11A26427" w14:textId="77777777" w:rsidTr="0070392C">
        <w:trPr>
          <w:trHeight w:val="155"/>
        </w:trPr>
        <w:tc>
          <w:tcPr>
            <w:tcW w:w="7228" w:type="dxa"/>
            <w:tcBorders>
              <w:top w:val="single" w:sz="4" w:space="0" w:color="C0C0C0"/>
              <w:left w:val="single" w:sz="4" w:space="0" w:color="C0C0C0"/>
              <w:bottom w:val="single" w:sz="4" w:space="0" w:color="C0C0C0"/>
              <w:right w:val="single" w:sz="4" w:space="0" w:color="C0C0C0"/>
            </w:tcBorders>
            <w:hideMark/>
          </w:tcPr>
          <w:p w14:paraId="24F70F8B" w14:textId="77777777" w:rsidR="00524185" w:rsidRPr="006062E6" w:rsidRDefault="00524185" w:rsidP="0070392C">
            <w:pPr>
              <w:jc w:val="right"/>
              <w:rPr>
                <w:rFonts w:ascii="Arial" w:hAnsi="Arial" w:cs="Arial"/>
                <w:i/>
                <w:sz w:val="18"/>
                <w:szCs w:val="18"/>
              </w:rPr>
            </w:pPr>
            <w:r w:rsidRPr="006062E6">
              <w:rPr>
                <w:rFonts w:ascii="Arial" w:hAnsi="Arial" w:cs="Arial"/>
                <w:i/>
                <w:sz w:val="18"/>
                <w:szCs w:val="18"/>
              </w:rPr>
              <w:t>Przygotowanie do kolokwium i egzaminu</w:t>
            </w:r>
          </w:p>
        </w:tc>
        <w:tc>
          <w:tcPr>
            <w:tcW w:w="2246" w:type="dxa"/>
            <w:tcBorders>
              <w:top w:val="single" w:sz="4" w:space="0" w:color="C0C0C0"/>
              <w:left w:val="single" w:sz="4" w:space="0" w:color="C0C0C0"/>
              <w:bottom w:val="single" w:sz="4" w:space="0" w:color="C0C0C0"/>
              <w:right w:val="single" w:sz="4" w:space="0" w:color="C0C0C0"/>
            </w:tcBorders>
            <w:hideMark/>
          </w:tcPr>
          <w:p w14:paraId="351C16C5" w14:textId="77777777" w:rsidR="00524185" w:rsidRPr="006062E6" w:rsidRDefault="00524185" w:rsidP="0070392C">
            <w:pPr>
              <w:jc w:val="right"/>
              <w:rPr>
                <w:rFonts w:ascii="Arial" w:hAnsi="Arial" w:cs="Arial"/>
                <w:i/>
                <w:sz w:val="18"/>
                <w:szCs w:val="18"/>
              </w:rPr>
            </w:pPr>
            <w:r w:rsidRPr="006062E6">
              <w:rPr>
                <w:rFonts w:ascii="Arial" w:hAnsi="Arial" w:cs="Arial"/>
                <w:i/>
                <w:sz w:val="18"/>
                <w:szCs w:val="18"/>
              </w:rPr>
              <w:t>20h= 0,8 ECTS</w:t>
            </w:r>
          </w:p>
        </w:tc>
      </w:tr>
      <w:tr w:rsidR="00524185" w:rsidRPr="006062E6" w14:paraId="0CDE80E2" w14:textId="77777777" w:rsidTr="0070392C">
        <w:tc>
          <w:tcPr>
            <w:tcW w:w="7228" w:type="dxa"/>
            <w:tcBorders>
              <w:top w:val="single" w:sz="4" w:space="0" w:color="C0C0C0"/>
              <w:left w:val="single" w:sz="4" w:space="0" w:color="C0C0C0"/>
              <w:bottom w:val="single" w:sz="4" w:space="0" w:color="C0C0C0"/>
              <w:right w:val="single" w:sz="4" w:space="0" w:color="C0C0C0"/>
            </w:tcBorders>
            <w:hideMark/>
          </w:tcPr>
          <w:p w14:paraId="1DE8E4D1" w14:textId="4C31252C" w:rsidR="00524185" w:rsidRPr="006062E6" w:rsidRDefault="00524185" w:rsidP="0070392C">
            <w:pPr>
              <w:jc w:val="right"/>
              <w:rPr>
                <w:rFonts w:ascii="Arial" w:hAnsi="Arial" w:cs="Arial"/>
                <w:i/>
                <w:sz w:val="18"/>
                <w:szCs w:val="18"/>
              </w:rPr>
            </w:pPr>
            <w:r w:rsidRPr="006062E6">
              <w:rPr>
                <w:rFonts w:ascii="Arial" w:hAnsi="Arial" w:cs="Arial"/>
                <w:i/>
                <w:sz w:val="18"/>
                <w:szCs w:val="18"/>
              </w:rPr>
              <w:t>Przygotowanie pr</w:t>
            </w:r>
            <w:r w:rsidR="00935C16">
              <w:rPr>
                <w:rFonts w:ascii="Arial" w:hAnsi="Arial" w:cs="Arial"/>
                <w:i/>
                <w:sz w:val="18"/>
                <w:szCs w:val="18"/>
              </w:rPr>
              <w:t>ojektu</w:t>
            </w:r>
          </w:p>
        </w:tc>
        <w:tc>
          <w:tcPr>
            <w:tcW w:w="2246" w:type="dxa"/>
            <w:tcBorders>
              <w:top w:val="single" w:sz="4" w:space="0" w:color="C0C0C0"/>
              <w:left w:val="single" w:sz="4" w:space="0" w:color="C0C0C0"/>
              <w:bottom w:val="single" w:sz="4" w:space="0" w:color="C0C0C0"/>
              <w:right w:val="single" w:sz="4" w:space="0" w:color="C0C0C0"/>
            </w:tcBorders>
            <w:hideMark/>
          </w:tcPr>
          <w:p w14:paraId="0A9EE5B1" w14:textId="77777777" w:rsidR="00524185" w:rsidRPr="006062E6" w:rsidRDefault="00524185" w:rsidP="0070392C">
            <w:pPr>
              <w:jc w:val="right"/>
              <w:rPr>
                <w:rFonts w:ascii="Arial" w:hAnsi="Arial" w:cs="Arial"/>
                <w:i/>
                <w:sz w:val="18"/>
                <w:szCs w:val="18"/>
              </w:rPr>
            </w:pPr>
            <w:r w:rsidRPr="006062E6">
              <w:rPr>
                <w:rFonts w:ascii="Arial" w:hAnsi="Arial" w:cs="Arial"/>
                <w:i/>
                <w:sz w:val="18"/>
                <w:szCs w:val="18"/>
              </w:rPr>
              <w:t>20h= 0,8 ECTS</w:t>
            </w:r>
          </w:p>
        </w:tc>
      </w:tr>
      <w:tr w:rsidR="00524185" w:rsidRPr="006062E6" w14:paraId="7CE6354D" w14:textId="77777777" w:rsidTr="0070392C">
        <w:tc>
          <w:tcPr>
            <w:tcW w:w="7228" w:type="dxa"/>
            <w:tcBorders>
              <w:top w:val="single" w:sz="4" w:space="0" w:color="C0C0C0"/>
              <w:left w:val="single" w:sz="4" w:space="0" w:color="C0C0C0"/>
              <w:bottom w:val="single" w:sz="4" w:space="0" w:color="C0C0C0"/>
              <w:right w:val="single" w:sz="4" w:space="0" w:color="C0C0C0"/>
            </w:tcBorders>
            <w:hideMark/>
          </w:tcPr>
          <w:p w14:paraId="4F031FD0" w14:textId="77777777" w:rsidR="00524185" w:rsidRPr="006062E6" w:rsidRDefault="00524185" w:rsidP="0070392C">
            <w:pPr>
              <w:jc w:val="right"/>
              <w:rPr>
                <w:rFonts w:ascii="Arial" w:hAnsi="Arial" w:cs="Arial"/>
                <w:i/>
                <w:sz w:val="18"/>
                <w:szCs w:val="18"/>
              </w:rPr>
            </w:pPr>
            <w:r w:rsidRPr="006062E6">
              <w:rPr>
                <w:rFonts w:ascii="Arial" w:hAnsi="Arial" w:cs="Arial"/>
                <w:i/>
                <w:sz w:val="18"/>
                <w:szCs w:val="18"/>
              </w:rPr>
              <w:t>Przygotowanie do ćwiczeń</w:t>
            </w:r>
          </w:p>
        </w:tc>
        <w:tc>
          <w:tcPr>
            <w:tcW w:w="2246" w:type="dxa"/>
            <w:tcBorders>
              <w:top w:val="single" w:sz="4" w:space="0" w:color="C0C0C0"/>
              <w:left w:val="single" w:sz="4" w:space="0" w:color="C0C0C0"/>
              <w:bottom w:val="single" w:sz="4" w:space="0" w:color="C0C0C0"/>
              <w:right w:val="single" w:sz="4" w:space="0" w:color="C0C0C0"/>
            </w:tcBorders>
            <w:hideMark/>
          </w:tcPr>
          <w:p w14:paraId="45E853DE" w14:textId="77777777" w:rsidR="00524185" w:rsidRPr="006062E6" w:rsidRDefault="00524185" w:rsidP="0070392C">
            <w:pPr>
              <w:rPr>
                <w:rFonts w:ascii="Arial" w:hAnsi="Arial" w:cs="Arial"/>
                <w:i/>
                <w:sz w:val="18"/>
                <w:szCs w:val="18"/>
              </w:rPr>
            </w:pPr>
            <w:r w:rsidRPr="006062E6">
              <w:rPr>
                <w:rFonts w:ascii="Arial" w:hAnsi="Arial" w:cs="Arial"/>
                <w:i/>
                <w:sz w:val="18"/>
                <w:szCs w:val="18"/>
              </w:rPr>
              <w:t xml:space="preserve">                     20h=0,8 ECTS</w:t>
            </w:r>
          </w:p>
        </w:tc>
      </w:tr>
      <w:tr w:rsidR="00524185" w:rsidRPr="006062E6" w14:paraId="069F52FD" w14:textId="77777777" w:rsidTr="0070392C">
        <w:tc>
          <w:tcPr>
            <w:tcW w:w="7228" w:type="dxa"/>
            <w:tcBorders>
              <w:top w:val="single" w:sz="4" w:space="0" w:color="C0C0C0"/>
              <w:left w:val="single" w:sz="4" w:space="0" w:color="C0C0C0"/>
              <w:bottom w:val="single" w:sz="4" w:space="0" w:color="C0C0C0"/>
              <w:right w:val="single" w:sz="4" w:space="0" w:color="C0C0C0"/>
            </w:tcBorders>
            <w:hideMark/>
          </w:tcPr>
          <w:p w14:paraId="2697BA05" w14:textId="77777777" w:rsidR="00524185" w:rsidRPr="006062E6" w:rsidRDefault="00524185" w:rsidP="0070392C">
            <w:pPr>
              <w:jc w:val="right"/>
              <w:rPr>
                <w:rFonts w:ascii="Arial" w:hAnsi="Arial" w:cs="Arial"/>
                <w:i/>
                <w:sz w:val="18"/>
                <w:szCs w:val="18"/>
              </w:rPr>
            </w:pPr>
          </w:p>
        </w:tc>
        <w:tc>
          <w:tcPr>
            <w:tcW w:w="2246" w:type="dxa"/>
            <w:tcBorders>
              <w:top w:val="single" w:sz="4" w:space="0" w:color="C0C0C0"/>
              <w:left w:val="single" w:sz="4" w:space="0" w:color="C0C0C0"/>
              <w:bottom w:val="single" w:sz="4" w:space="0" w:color="C0C0C0"/>
              <w:right w:val="single" w:sz="4" w:space="0" w:color="C0C0C0"/>
            </w:tcBorders>
            <w:hideMark/>
          </w:tcPr>
          <w:p w14:paraId="25C80CC9" w14:textId="77777777" w:rsidR="00524185" w:rsidRPr="006062E6" w:rsidRDefault="00524185" w:rsidP="0070392C">
            <w:pPr>
              <w:rPr>
                <w:rFonts w:ascii="Arial" w:hAnsi="Arial" w:cs="Arial"/>
                <w:i/>
                <w:sz w:val="18"/>
                <w:szCs w:val="18"/>
              </w:rPr>
            </w:pPr>
          </w:p>
        </w:tc>
      </w:tr>
      <w:tr w:rsidR="00524185" w:rsidRPr="006062E6" w14:paraId="6075EED4" w14:textId="77777777" w:rsidTr="0070392C">
        <w:tc>
          <w:tcPr>
            <w:tcW w:w="7228" w:type="dxa"/>
            <w:tcBorders>
              <w:top w:val="single" w:sz="4" w:space="0" w:color="C0C0C0"/>
              <w:left w:val="single" w:sz="4" w:space="0" w:color="C0C0C0"/>
              <w:bottom w:val="single" w:sz="4" w:space="0" w:color="C0C0C0"/>
              <w:right w:val="single" w:sz="4" w:space="0" w:color="C0C0C0"/>
            </w:tcBorders>
            <w:hideMark/>
          </w:tcPr>
          <w:p w14:paraId="293F70D4" w14:textId="77777777" w:rsidR="00524185" w:rsidRPr="006062E6" w:rsidRDefault="00524185" w:rsidP="0070392C">
            <w:pPr>
              <w:jc w:val="right"/>
              <w:rPr>
                <w:rFonts w:ascii="Arial" w:hAnsi="Arial" w:cs="Arial"/>
                <w:i/>
                <w:sz w:val="18"/>
                <w:szCs w:val="18"/>
              </w:rPr>
            </w:pPr>
          </w:p>
        </w:tc>
        <w:tc>
          <w:tcPr>
            <w:tcW w:w="2246" w:type="dxa"/>
            <w:tcBorders>
              <w:top w:val="single" w:sz="4" w:space="0" w:color="C0C0C0"/>
              <w:left w:val="single" w:sz="4" w:space="0" w:color="C0C0C0"/>
              <w:bottom w:val="single" w:sz="4" w:space="0" w:color="C0C0C0"/>
              <w:right w:val="single" w:sz="4" w:space="0" w:color="C0C0C0"/>
            </w:tcBorders>
            <w:hideMark/>
          </w:tcPr>
          <w:p w14:paraId="01D84259" w14:textId="77777777" w:rsidR="00524185" w:rsidRPr="006062E6" w:rsidRDefault="00524185" w:rsidP="0070392C">
            <w:pPr>
              <w:rPr>
                <w:rFonts w:ascii="Arial" w:hAnsi="Arial" w:cs="Arial"/>
                <w:i/>
                <w:sz w:val="18"/>
                <w:szCs w:val="18"/>
              </w:rPr>
            </w:pPr>
          </w:p>
        </w:tc>
      </w:tr>
      <w:tr w:rsidR="00524185" w:rsidRPr="006062E6" w14:paraId="2B0CC62B" w14:textId="77777777" w:rsidTr="0070392C">
        <w:tc>
          <w:tcPr>
            <w:tcW w:w="7228" w:type="dxa"/>
            <w:tcBorders>
              <w:top w:val="single" w:sz="4" w:space="0" w:color="C0C0C0"/>
              <w:left w:val="single" w:sz="4" w:space="0" w:color="C0C0C0"/>
              <w:bottom w:val="single" w:sz="4" w:space="0" w:color="C0C0C0"/>
              <w:right w:val="single" w:sz="4" w:space="0" w:color="C0C0C0"/>
            </w:tcBorders>
            <w:hideMark/>
          </w:tcPr>
          <w:p w14:paraId="27581216" w14:textId="77777777" w:rsidR="00524185" w:rsidRPr="006062E6" w:rsidRDefault="00524185" w:rsidP="0070392C">
            <w:pPr>
              <w:jc w:val="right"/>
              <w:rPr>
                <w:rFonts w:ascii="Arial" w:hAnsi="Arial" w:cs="Arial"/>
                <w:i/>
                <w:sz w:val="18"/>
                <w:szCs w:val="18"/>
              </w:rPr>
            </w:pPr>
            <w:r w:rsidRPr="006062E6">
              <w:rPr>
                <w:rFonts w:ascii="Arial" w:hAnsi="Arial" w:cs="Arial"/>
                <w:i/>
                <w:sz w:val="18"/>
                <w:szCs w:val="18"/>
              </w:rPr>
              <w:t>Razem:</w:t>
            </w:r>
          </w:p>
        </w:tc>
        <w:tc>
          <w:tcPr>
            <w:tcW w:w="2246" w:type="dxa"/>
            <w:tcBorders>
              <w:top w:val="single" w:sz="4" w:space="0" w:color="C0C0C0"/>
              <w:left w:val="single" w:sz="4" w:space="0" w:color="C0C0C0"/>
              <w:bottom w:val="single" w:sz="4" w:space="0" w:color="C0C0C0"/>
              <w:right w:val="single" w:sz="4" w:space="0" w:color="C0C0C0"/>
            </w:tcBorders>
            <w:hideMark/>
          </w:tcPr>
          <w:p w14:paraId="78BAA304" w14:textId="77777777" w:rsidR="00524185" w:rsidRPr="006062E6" w:rsidRDefault="00524185" w:rsidP="0070392C">
            <w:pPr>
              <w:jc w:val="right"/>
              <w:rPr>
                <w:rFonts w:ascii="Arial" w:hAnsi="Arial" w:cs="Arial"/>
                <w:b/>
                <w:i/>
                <w:sz w:val="18"/>
                <w:szCs w:val="18"/>
              </w:rPr>
            </w:pPr>
            <w:r w:rsidRPr="006062E6">
              <w:rPr>
                <w:rFonts w:ascii="Arial" w:hAnsi="Arial" w:cs="Arial"/>
                <w:b/>
                <w:i/>
                <w:sz w:val="18"/>
                <w:szCs w:val="18"/>
              </w:rPr>
              <w:t>125 h</w:t>
            </w:r>
          </w:p>
        </w:tc>
      </w:tr>
      <w:tr w:rsidR="00524185" w:rsidRPr="006062E6" w14:paraId="2B731C63" w14:textId="77777777" w:rsidTr="0070392C">
        <w:tc>
          <w:tcPr>
            <w:tcW w:w="7228" w:type="dxa"/>
            <w:tcBorders>
              <w:top w:val="single" w:sz="4" w:space="0" w:color="C0C0C0"/>
              <w:left w:val="single" w:sz="4" w:space="0" w:color="C0C0C0"/>
              <w:bottom w:val="single" w:sz="4" w:space="0" w:color="C0C0C0"/>
              <w:right w:val="single" w:sz="4" w:space="0" w:color="C0C0C0"/>
            </w:tcBorders>
          </w:tcPr>
          <w:p w14:paraId="241B20E3" w14:textId="77777777" w:rsidR="00524185" w:rsidRPr="006062E6" w:rsidRDefault="00524185" w:rsidP="0070392C">
            <w:pPr>
              <w:jc w:val="right"/>
              <w:rPr>
                <w:rFonts w:ascii="Arial" w:hAnsi="Arial" w:cs="Arial"/>
                <w:i/>
                <w:sz w:val="18"/>
                <w:szCs w:val="18"/>
              </w:rPr>
            </w:pPr>
          </w:p>
        </w:tc>
        <w:tc>
          <w:tcPr>
            <w:tcW w:w="2246" w:type="dxa"/>
            <w:tcBorders>
              <w:top w:val="single" w:sz="4" w:space="0" w:color="C0C0C0"/>
              <w:left w:val="single" w:sz="4" w:space="0" w:color="C0C0C0"/>
              <w:bottom w:val="single" w:sz="4" w:space="0" w:color="C0C0C0"/>
              <w:right w:val="single" w:sz="4" w:space="0" w:color="C0C0C0"/>
            </w:tcBorders>
            <w:hideMark/>
          </w:tcPr>
          <w:p w14:paraId="3FC95FF5" w14:textId="77777777" w:rsidR="00524185" w:rsidRPr="006062E6" w:rsidRDefault="00524185" w:rsidP="0070392C">
            <w:pPr>
              <w:jc w:val="right"/>
              <w:rPr>
                <w:rFonts w:ascii="Arial" w:hAnsi="Arial" w:cs="Arial"/>
                <w:b/>
                <w:i/>
                <w:sz w:val="18"/>
                <w:szCs w:val="18"/>
              </w:rPr>
            </w:pPr>
            <w:r w:rsidRPr="006062E6">
              <w:rPr>
                <w:rFonts w:ascii="Arial" w:hAnsi="Arial" w:cs="Arial"/>
                <w:b/>
                <w:i/>
                <w:sz w:val="18"/>
                <w:szCs w:val="18"/>
              </w:rPr>
              <w:t>5 ECTS</w:t>
            </w:r>
          </w:p>
        </w:tc>
      </w:tr>
    </w:tbl>
    <w:p w14:paraId="7A14C865" w14:textId="77777777" w:rsidR="00524185" w:rsidRPr="006062E6" w:rsidRDefault="00524185" w:rsidP="00524185">
      <w:pPr>
        <w:ind w:left="180" w:hanging="180"/>
        <w:jc w:val="both"/>
        <w:rPr>
          <w:rFonts w:ascii="Arial" w:hAnsi="Arial" w:cs="Arial"/>
          <w:sz w:val="18"/>
          <w:szCs w:val="18"/>
        </w:rPr>
      </w:pPr>
    </w:p>
    <w:p w14:paraId="0A58C102" w14:textId="77777777" w:rsidR="00524185" w:rsidRPr="006062E6" w:rsidRDefault="00524185" w:rsidP="00524185">
      <w:pPr>
        <w:rPr>
          <w:rFonts w:ascii="Arial" w:hAnsi="Arial" w:cs="Arial"/>
        </w:rPr>
      </w:pPr>
    </w:p>
    <w:p w14:paraId="09F11603" w14:textId="77777777" w:rsidR="00524185" w:rsidRPr="006062E6" w:rsidRDefault="00524185" w:rsidP="00524185">
      <w:pPr>
        <w:rPr>
          <w:rFonts w:ascii="Arial" w:hAnsi="Arial" w:cs="Arial"/>
        </w:rPr>
      </w:pPr>
    </w:p>
    <w:p w14:paraId="00E631FB" w14:textId="77777777" w:rsidR="00524185" w:rsidRPr="006062E6" w:rsidRDefault="00524185" w:rsidP="00524185">
      <w:pPr>
        <w:rPr>
          <w:rFonts w:ascii="Arial" w:hAnsi="Arial" w:cs="Arial"/>
        </w:rPr>
      </w:pPr>
    </w:p>
    <w:p w14:paraId="1A182933" w14:textId="77777777" w:rsidR="00524185" w:rsidRPr="006062E6" w:rsidRDefault="00524185" w:rsidP="00524185">
      <w:pPr>
        <w:rPr>
          <w:rFonts w:ascii="Arial" w:hAnsi="Arial" w:cs="Arial"/>
        </w:rPr>
      </w:pPr>
    </w:p>
    <w:p w14:paraId="2BF15A27" w14:textId="77777777" w:rsidR="00524185" w:rsidRPr="006062E6" w:rsidRDefault="00524185" w:rsidP="00524185">
      <w:pPr>
        <w:rPr>
          <w:rFonts w:ascii="Arial" w:hAnsi="Arial" w:cs="Arial"/>
        </w:rPr>
      </w:pPr>
    </w:p>
    <w:p w14:paraId="651C5A3A" w14:textId="77777777" w:rsidR="00524185" w:rsidRPr="006062E6" w:rsidRDefault="00524185" w:rsidP="00524185">
      <w:pPr>
        <w:rPr>
          <w:rFonts w:ascii="Arial" w:hAnsi="Arial" w:cs="Arial"/>
        </w:rPr>
      </w:pPr>
    </w:p>
    <w:p w14:paraId="0BBE5347" w14:textId="77777777" w:rsidR="00884F38" w:rsidRPr="006062E6" w:rsidRDefault="00884F38">
      <w:pPr>
        <w:rPr>
          <w:rFonts w:ascii="Arial" w:hAnsi="Arial" w:cs="Arial"/>
        </w:rPr>
      </w:pPr>
    </w:p>
    <w:sectPr w:rsidR="00884F38" w:rsidRPr="006062E6" w:rsidSect="00337287">
      <w:footerReference w:type="even" r:id="rId7"/>
      <w:footerReference w:type="default" r:id="rId8"/>
      <w:pgSz w:w="11906" w:h="16838"/>
      <w:pgMar w:top="993" w:right="991" w:bottom="54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644B0" w14:textId="77777777" w:rsidR="00DA158C" w:rsidRDefault="00DA158C">
      <w:r>
        <w:separator/>
      </w:r>
    </w:p>
  </w:endnote>
  <w:endnote w:type="continuationSeparator" w:id="0">
    <w:p w14:paraId="58BD9589" w14:textId="77777777" w:rsidR="00DA158C" w:rsidRDefault="00DA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AE376" w14:textId="77777777" w:rsidR="00337287" w:rsidRDefault="00524185" w:rsidP="003372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44D37F" w14:textId="77777777" w:rsidR="00337287" w:rsidRDefault="00DA158C" w:rsidP="0033728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CE77E" w14:textId="77777777" w:rsidR="00337287" w:rsidRPr="007422E3" w:rsidRDefault="00DA158C" w:rsidP="00337287">
    <w:pPr>
      <w:pStyle w:val="Stopka"/>
      <w:framePr w:wrap="around" w:vAnchor="text" w:hAnchor="margin" w:xAlign="right" w:y="1"/>
      <w:rPr>
        <w:rStyle w:val="Numerstrony"/>
        <w:sz w:val="20"/>
        <w:szCs w:val="20"/>
      </w:rPr>
    </w:pPr>
  </w:p>
  <w:p w14:paraId="3999CA81" w14:textId="77777777" w:rsidR="00337287" w:rsidRDefault="00DA158C" w:rsidP="0033728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99A21" w14:textId="77777777" w:rsidR="00DA158C" w:rsidRDefault="00DA158C">
      <w:r>
        <w:separator/>
      </w:r>
    </w:p>
  </w:footnote>
  <w:footnote w:type="continuationSeparator" w:id="0">
    <w:p w14:paraId="25574A26" w14:textId="77777777" w:rsidR="00DA158C" w:rsidRDefault="00DA1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32DD"/>
    <w:multiLevelType w:val="hybridMultilevel"/>
    <w:tmpl w:val="24343E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5674937"/>
    <w:multiLevelType w:val="hybridMultilevel"/>
    <w:tmpl w:val="65F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010F53"/>
    <w:multiLevelType w:val="hybridMultilevel"/>
    <w:tmpl w:val="A4AA7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85"/>
    <w:rsid w:val="00046161"/>
    <w:rsid w:val="00170B99"/>
    <w:rsid w:val="0020168B"/>
    <w:rsid w:val="00291595"/>
    <w:rsid w:val="003522B8"/>
    <w:rsid w:val="00520359"/>
    <w:rsid w:val="00524185"/>
    <w:rsid w:val="005F66DD"/>
    <w:rsid w:val="006062E6"/>
    <w:rsid w:val="006772A8"/>
    <w:rsid w:val="00884F38"/>
    <w:rsid w:val="008B7485"/>
    <w:rsid w:val="00935C16"/>
    <w:rsid w:val="00A62B41"/>
    <w:rsid w:val="00AD00D1"/>
    <w:rsid w:val="00AF7B5F"/>
    <w:rsid w:val="00B96C57"/>
    <w:rsid w:val="00DA1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1A07"/>
  <w15:docId w15:val="{73472C7A-2EC8-42CC-B230-490ED048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418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24185"/>
    <w:pPr>
      <w:tabs>
        <w:tab w:val="center" w:pos="4536"/>
        <w:tab w:val="right" w:pos="9072"/>
      </w:tabs>
    </w:pPr>
  </w:style>
  <w:style w:type="character" w:customStyle="1" w:styleId="StopkaZnak">
    <w:name w:val="Stopka Znak"/>
    <w:basedOn w:val="Domylnaczcionkaakapitu"/>
    <w:link w:val="Stopka"/>
    <w:rsid w:val="00524185"/>
    <w:rPr>
      <w:rFonts w:ascii="Times New Roman" w:eastAsia="Times New Roman" w:hAnsi="Times New Roman" w:cs="Times New Roman"/>
      <w:sz w:val="24"/>
      <w:szCs w:val="24"/>
      <w:lang w:eastAsia="pl-PL"/>
    </w:rPr>
  </w:style>
  <w:style w:type="character" w:styleId="Numerstrony">
    <w:name w:val="page number"/>
    <w:basedOn w:val="Domylnaczcionkaakapitu"/>
    <w:rsid w:val="00524185"/>
  </w:style>
  <w:style w:type="paragraph" w:styleId="Akapitzlist">
    <w:name w:val="List Paragraph"/>
    <w:basedOn w:val="Normalny"/>
    <w:uiPriority w:val="34"/>
    <w:qFormat/>
    <w:rsid w:val="0060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839</Words>
  <Characters>5039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Kampka</dc:creator>
  <cp:lastModifiedBy>Małgorzata Greliak</cp:lastModifiedBy>
  <cp:revision>3</cp:revision>
  <dcterms:created xsi:type="dcterms:W3CDTF">2020-02-05T13:50:00Z</dcterms:created>
  <dcterms:modified xsi:type="dcterms:W3CDTF">2020-02-12T12:56:00Z</dcterms:modified>
</cp:coreProperties>
</file>